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2EFCEC20" w14:textId="77777777"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77777777"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95140C">
        <w:rPr>
          <w:rFonts w:ascii="Calibri Light" w:hAnsi="Calibri Light" w:cs="Calibri Light"/>
        </w:rPr>
        <w:t>January 13,2021</w:t>
      </w:r>
      <w:r w:rsidR="00477A6C" w:rsidRPr="00D85EA0">
        <w:rPr>
          <w:rFonts w:ascii="Calibri Light" w:hAnsi="Calibri Light" w:cs="Calibri Light"/>
        </w:rPr>
        <w:t xml:space="preserve"> -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77777777"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14:paraId="0E38E51B" w14:textId="77777777" w:rsidR="00B64340" w:rsidRPr="002D5B65" w:rsidRDefault="00B64340">
      <w:pPr>
        <w:pStyle w:val="BodyText"/>
        <w:spacing w:before="10"/>
        <w:rPr>
          <w:rFonts w:ascii="Calibri Light" w:hAnsi="Calibri Light" w:cs="Calibri Light"/>
          <w:sz w:val="24"/>
          <w:szCs w:val="24"/>
        </w:rPr>
      </w:pPr>
    </w:p>
    <w:p w14:paraId="37BA0424" w14:textId="77777777" w:rsidR="0095140C"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p>
    <w:p w14:paraId="763DAFEB" w14:textId="77777777" w:rsidR="00B64340" w:rsidRPr="002D5B65" w:rsidRDefault="00277113" w:rsidP="00477A6C">
      <w:pPr>
        <w:pStyle w:val="NoSpacing"/>
        <w:rPr>
          <w:rFonts w:ascii="Calibri Light" w:hAnsi="Calibri Light" w:cs="Calibri Light"/>
        </w:rPr>
      </w:pPr>
      <w:r w:rsidRPr="002D5B65">
        <w:rPr>
          <w:rFonts w:ascii="Calibri Light" w:hAnsi="Calibri Light" w:cs="Calibri Light"/>
        </w:rPr>
        <w:t>Nick Salvador</w:t>
      </w:r>
      <w:r w:rsidR="00C43195" w:rsidRPr="002D5B65">
        <w:rPr>
          <w:rFonts w:ascii="Calibri Light" w:hAnsi="Calibri Light" w:cs="Calibri Light"/>
        </w:rPr>
        <w:br/>
      </w:r>
      <w:r w:rsidRPr="002D5B65">
        <w:rPr>
          <w:rFonts w:ascii="Calibri Light" w:hAnsi="Calibri Light" w:cs="Calibri Light"/>
        </w:rPr>
        <w:t>Dawn Merriman</w:t>
      </w:r>
      <w:r w:rsidR="00C43195" w:rsidRPr="002D5B65">
        <w:rPr>
          <w:rFonts w:ascii="Calibri Light" w:hAnsi="Calibri Light" w:cs="Calibri Light"/>
        </w:rPr>
        <w:br/>
      </w:r>
      <w:r w:rsidR="00A7216B" w:rsidRPr="002D5B65">
        <w:rPr>
          <w:rFonts w:ascii="Calibri Light" w:hAnsi="Calibri Light" w:cs="Calibri Light"/>
        </w:rPr>
        <w:t xml:space="preserve">Jeff Ardis </w:t>
      </w:r>
    </w:p>
    <w:p w14:paraId="3792B838" w14:textId="77777777" w:rsidR="00600AF8" w:rsidRPr="002D5B65" w:rsidRDefault="00600AF8" w:rsidP="00A7216B">
      <w:pPr>
        <w:pStyle w:val="BodyText"/>
        <w:spacing w:before="4"/>
        <w:jc w:val="both"/>
        <w:rPr>
          <w:rFonts w:ascii="Calibri Light" w:hAnsi="Calibri Light" w:cs="Calibri Light"/>
          <w:sz w:val="24"/>
          <w:szCs w:val="24"/>
        </w:rPr>
      </w:pPr>
    </w:p>
    <w:p w14:paraId="12B1FAE9" w14:textId="77777777"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77777777" w:rsidR="00477A6C" w:rsidRPr="002D5B65"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213758B7" w14:textId="77777777" w:rsidR="00B64340" w:rsidRPr="002D5B65" w:rsidRDefault="00B64340">
      <w:pPr>
        <w:pStyle w:val="BodyText"/>
        <w:spacing w:before="1"/>
        <w:rPr>
          <w:rFonts w:ascii="Calibri Light" w:hAnsi="Calibri Light" w:cs="Calibri Light"/>
          <w:sz w:val="22"/>
          <w:szCs w:val="22"/>
        </w:rPr>
      </w:pP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77777777"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6:36 p.m. </w:t>
      </w:r>
      <w:r w:rsidRPr="002D5B65">
        <w:rPr>
          <w:rFonts w:ascii="Calibri Light" w:hAnsi="Calibri Light" w:cs="Calibri Light"/>
        </w:rPr>
        <w:t xml:space="preserve"> by reading the disclaimer 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3602A193" w14:textId="77777777"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Chair Amedy </w:t>
      </w:r>
      <w:r w:rsidR="004A70A1" w:rsidRPr="004709B7">
        <w:rPr>
          <w:rFonts w:ascii="Calibri Light" w:hAnsi="Calibri Light" w:cs="Calibri Light"/>
          <w:sz w:val="18"/>
          <w:szCs w:val="18"/>
        </w:rPr>
        <w:t xml:space="preserve">opened the meeting and started by reading the </w:t>
      </w:r>
      <w:r w:rsidR="00477A6C" w:rsidRPr="004709B7">
        <w:rPr>
          <w:rFonts w:ascii="Calibri Light" w:hAnsi="Calibri Light" w:cs="Calibri Light"/>
          <w:sz w:val="18"/>
          <w:szCs w:val="18"/>
        </w:rPr>
        <w:t xml:space="preserve"> </w:t>
      </w:r>
      <w:r w:rsidRPr="004709B7">
        <w:rPr>
          <w:rFonts w:ascii="Calibri Light" w:hAnsi="Calibri Light" w:cs="Calibri Light"/>
          <w:sz w:val="18"/>
          <w:szCs w:val="18"/>
        </w:rPr>
        <w:t>following statement:</w:t>
      </w:r>
      <w:r w:rsidRPr="004709B7">
        <w:rPr>
          <w:rFonts w:ascii="Calibri Light" w:hAnsi="Calibri Light" w:cs="Calibri Light"/>
          <w:b/>
          <w:sz w:val="18"/>
          <w:szCs w:val="18"/>
        </w:rPr>
        <w:t xml:space="preserve"> </w:t>
      </w: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1DFD5494" w14:textId="77777777" w:rsidR="00600AF8" w:rsidRPr="002D5B65" w:rsidRDefault="00600AF8" w:rsidP="00A7216B">
      <w:pPr>
        <w:rPr>
          <w:rFonts w:ascii="Calibri Light" w:hAnsi="Calibri Light" w:cs="Calibri Light"/>
          <w:b/>
        </w:rPr>
      </w:pPr>
    </w:p>
    <w:p w14:paraId="1AA272E2" w14:textId="77777777" w:rsidR="00A02510" w:rsidRPr="002D5B65" w:rsidRDefault="00A02510" w:rsidP="00A7216B">
      <w:pPr>
        <w:rPr>
          <w:rFonts w:ascii="Calibri Light" w:hAnsi="Calibri Light" w:cs="Calibri Light"/>
          <w:b/>
          <w:u w:val="single"/>
        </w:rPr>
      </w:pPr>
    </w:p>
    <w:p w14:paraId="651DF5A8" w14:textId="77777777" w:rsidR="00A7216B" w:rsidRPr="002D5B65" w:rsidRDefault="00AE5614" w:rsidP="004709B7">
      <w:pPr>
        <w:jc w:val="both"/>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from </w:t>
      </w:r>
      <w:r w:rsidR="007F310E">
        <w:rPr>
          <w:rFonts w:ascii="Calibri Light" w:hAnsi="Calibri Light" w:cs="Calibri Light"/>
          <w:b/>
        </w:rPr>
        <w:t>December 9, 2020</w:t>
      </w:r>
      <w:r w:rsidR="00A7216B" w:rsidRPr="002D5B65">
        <w:rPr>
          <w:rFonts w:ascii="Calibri Light" w:hAnsi="Calibri Light" w:cs="Calibri Light"/>
          <w:b/>
        </w:rPr>
        <w:t xml:space="preserve"> meeting</w:t>
      </w:r>
    </w:p>
    <w:p w14:paraId="496618A7" w14:textId="77777777" w:rsidR="00477A6C" w:rsidRPr="002D5B65" w:rsidRDefault="00AE5614" w:rsidP="00A7216B">
      <w:pPr>
        <w:rPr>
          <w:rFonts w:ascii="Calibri Light" w:hAnsi="Calibri Light" w:cs="Calibri Light"/>
          <w:u w:val="single"/>
        </w:rPr>
      </w:pPr>
      <w:r w:rsidRPr="002D5B65">
        <w:rPr>
          <w:rFonts w:ascii="Calibri Light" w:hAnsi="Calibri Light" w:cs="Calibri Light"/>
          <w:u w:val="single"/>
        </w:rPr>
        <w:t xml:space="preserve">Acceptance of the </w:t>
      </w:r>
      <w:r w:rsidR="007F310E">
        <w:rPr>
          <w:rFonts w:ascii="Calibri Light" w:hAnsi="Calibri Light" w:cs="Calibri Light"/>
          <w:u w:val="single"/>
        </w:rPr>
        <w:t>December 9</w:t>
      </w:r>
      <w:r w:rsidR="007F310E" w:rsidRPr="007F310E">
        <w:rPr>
          <w:rFonts w:ascii="Calibri Light" w:hAnsi="Calibri Light" w:cs="Calibri Light"/>
          <w:u w:val="single"/>
          <w:vertAlign w:val="superscript"/>
        </w:rPr>
        <w:t>th</w:t>
      </w:r>
      <w:r w:rsidR="007F310E">
        <w:rPr>
          <w:rFonts w:ascii="Calibri Light" w:hAnsi="Calibri Light" w:cs="Calibri Light"/>
          <w:u w:val="single"/>
        </w:rPr>
        <w:t xml:space="preserve"> </w:t>
      </w:r>
      <w:r w:rsidR="00E42BEE" w:rsidRPr="002D5B65">
        <w:rPr>
          <w:rFonts w:ascii="Calibri Light" w:hAnsi="Calibri Light" w:cs="Calibri Light"/>
          <w:u w:val="single"/>
        </w:rPr>
        <w:t xml:space="preserve"> Minutes</w:t>
      </w:r>
      <w:r w:rsidRPr="002D5B65">
        <w:rPr>
          <w:rFonts w:ascii="Calibri Light" w:hAnsi="Calibri Light" w:cs="Calibri Light"/>
          <w:u w:val="single"/>
        </w:rPr>
        <w:t xml:space="preserve"> </w:t>
      </w:r>
      <w:r w:rsidR="003368B9" w:rsidRPr="002D5B65">
        <w:rPr>
          <w:rFonts w:ascii="Calibri Light" w:hAnsi="Calibri Light" w:cs="Calibri Light"/>
          <w:u w:val="single"/>
        </w:rPr>
        <w:t xml:space="preserve">  </w:t>
      </w:r>
    </w:p>
    <w:p w14:paraId="6CCCAAB6" w14:textId="77777777" w:rsidR="00A11386" w:rsidRPr="002D5B65" w:rsidRDefault="00A7216B" w:rsidP="00A7216B">
      <w:pPr>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 xml:space="preserve">To approve </w:t>
      </w:r>
      <w:r w:rsidR="00600AF8" w:rsidRPr="002D5B65">
        <w:rPr>
          <w:rFonts w:ascii="Calibri Light" w:hAnsi="Calibri Light" w:cs="Calibri Light"/>
        </w:rPr>
        <w:t>Nov. 12, 2020</w:t>
      </w:r>
      <w:r w:rsidR="00A11386" w:rsidRPr="002D5B65">
        <w:rPr>
          <w:rFonts w:ascii="Calibri Light" w:hAnsi="Calibri Light" w:cs="Calibri Light"/>
        </w:rPr>
        <w:t xml:space="preserve"> minutes</w:t>
      </w:r>
      <w:r w:rsidR="00477A6C" w:rsidRPr="002D5B65">
        <w:rPr>
          <w:rFonts w:ascii="Calibri Light" w:hAnsi="Calibri Light" w:cs="Calibri Light"/>
        </w:rPr>
        <w:t xml:space="preserve">  </w:t>
      </w:r>
      <w:r w:rsidRPr="002D5B65">
        <w:rPr>
          <w:rFonts w:ascii="Calibri Light" w:hAnsi="Calibri Light" w:cs="Calibri Light"/>
        </w:rPr>
        <w:t xml:space="preserve"> </w:t>
      </w:r>
      <w:r w:rsidRPr="002D5B65">
        <w:rPr>
          <w:rFonts w:ascii="Calibri Light" w:hAnsi="Calibri Light" w:cs="Calibri Light"/>
          <w:b/>
        </w:rPr>
        <w:t>By:</w:t>
      </w:r>
      <w:r w:rsidR="00A11386" w:rsidRPr="002D5B65">
        <w:rPr>
          <w:rFonts w:ascii="Calibri Light" w:hAnsi="Calibri Light" w:cs="Calibri Light"/>
          <w:b/>
        </w:rPr>
        <w:t xml:space="preserve"> </w:t>
      </w:r>
      <w:r w:rsidR="00E42BEE" w:rsidRPr="002D5B65">
        <w:rPr>
          <w:rFonts w:ascii="Calibri Light" w:hAnsi="Calibri Light" w:cs="Calibri Light"/>
        </w:rPr>
        <w:t>B.Amedy</w:t>
      </w:r>
      <w:r w:rsidR="00477A6C" w:rsidRPr="002D5B65">
        <w:rPr>
          <w:rFonts w:ascii="Calibri Light" w:hAnsi="Calibri Light" w:cs="Calibri Light"/>
        </w:rPr>
        <w:t xml:space="preserve">  </w:t>
      </w:r>
      <w:r w:rsidR="00A11386" w:rsidRPr="002D5B65">
        <w:rPr>
          <w:rFonts w:ascii="Calibri Light" w:hAnsi="Calibri Light" w:cs="Calibri Light"/>
          <w:b/>
        </w:rPr>
        <w:t>Second</w:t>
      </w:r>
      <w:r w:rsidR="00A11386" w:rsidRPr="002D5B65">
        <w:rPr>
          <w:rFonts w:ascii="Calibri Light" w:hAnsi="Calibri Light" w:cs="Calibri Light"/>
        </w:rPr>
        <w:t>:  D. Merriman</w:t>
      </w:r>
    </w:p>
    <w:p w14:paraId="02BE057A" w14:textId="77777777" w:rsidR="005E06E7" w:rsidRPr="002D5B65" w:rsidRDefault="00A7216B" w:rsidP="00A7216B">
      <w:pPr>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Brian Amedy</w:t>
      </w:r>
      <w:r w:rsidR="00477A6C" w:rsidRPr="002D5B65">
        <w:rPr>
          <w:rFonts w:ascii="Calibri Light" w:hAnsi="Calibri Light" w:cs="Calibri Light"/>
        </w:rPr>
        <w:t>,</w:t>
      </w:r>
      <w:r w:rsidRPr="002D5B65">
        <w:rPr>
          <w:rFonts w:ascii="Calibri Light" w:hAnsi="Calibri Light" w:cs="Calibri Light"/>
        </w:rPr>
        <w:t xml:space="preserve"> Dawn Merriman, Nick Salvador, Jeff Ardis, </w:t>
      </w:r>
    </w:p>
    <w:p w14:paraId="4EE4C873" w14:textId="77777777" w:rsidR="00477A6C" w:rsidRPr="002D5B65" w:rsidRDefault="00817E99" w:rsidP="005E06E7">
      <w:pPr>
        <w:ind w:left="1440" w:firstLine="720"/>
        <w:rPr>
          <w:rFonts w:ascii="Calibri Light" w:hAnsi="Calibri Light" w:cs="Calibri Light"/>
        </w:rPr>
      </w:pPr>
      <w:r w:rsidRPr="002D5B65">
        <w:rPr>
          <w:rFonts w:ascii="Calibri Light" w:hAnsi="Calibri Light" w:cs="Calibri Light"/>
        </w:rPr>
        <w:t xml:space="preserve"> </w:t>
      </w:r>
      <w:r w:rsidRPr="002D5B65">
        <w:rPr>
          <w:rFonts w:ascii="Calibri Light" w:hAnsi="Calibri Light" w:cs="Calibri Light"/>
          <w:b/>
        </w:rPr>
        <w:t>Ab</w:t>
      </w:r>
      <w:r w:rsidR="00BA6629" w:rsidRPr="002D5B65">
        <w:rPr>
          <w:rFonts w:ascii="Calibri Light" w:hAnsi="Calibri Light" w:cs="Calibri Light"/>
          <w:b/>
        </w:rPr>
        <w:t>s</w:t>
      </w:r>
      <w:r w:rsidR="007F310E">
        <w:rPr>
          <w:rFonts w:ascii="Calibri Light" w:hAnsi="Calibri Light" w:cs="Calibri Light"/>
          <w:b/>
        </w:rPr>
        <w:t>tain</w:t>
      </w:r>
      <w:r w:rsidRPr="002D5B65">
        <w:rPr>
          <w:rFonts w:ascii="Calibri Light" w:hAnsi="Calibri Light" w:cs="Calibri Light"/>
          <w:b/>
        </w:rPr>
        <w:t>:</w:t>
      </w:r>
      <w:r w:rsidRPr="002D5B65">
        <w:rPr>
          <w:rFonts w:ascii="Calibri Light" w:hAnsi="Calibri Light" w:cs="Calibri Light"/>
        </w:rPr>
        <w:t xml:space="preserve"> </w:t>
      </w:r>
      <w:r w:rsidR="005E06E7" w:rsidRPr="002D5B65">
        <w:rPr>
          <w:rFonts w:ascii="Calibri Light" w:hAnsi="Calibri Light" w:cs="Calibri Light"/>
        </w:rPr>
        <w:t xml:space="preserve"> </w:t>
      </w:r>
      <w:r w:rsidRPr="002D5B65">
        <w:rPr>
          <w:rFonts w:ascii="Calibri Light" w:hAnsi="Calibri Light" w:cs="Calibri Light"/>
        </w:rPr>
        <w:t>Chamberland</w:t>
      </w:r>
    </w:p>
    <w:p w14:paraId="39EAC749" w14:textId="77777777" w:rsidR="00817E99" w:rsidRPr="002D5B65" w:rsidRDefault="00817E99" w:rsidP="00A7216B">
      <w:pPr>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Approved 4-0-1</w:t>
      </w:r>
      <w:r w:rsidRPr="002D5B65">
        <w:rPr>
          <w:rFonts w:ascii="Calibri Light" w:hAnsi="Calibri Light" w:cs="Calibri Light"/>
        </w:rPr>
        <w:tab/>
      </w:r>
    </w:p>
    <w:p w14:paraId="7EEC0E63" w14:textId="77777777"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14:paraId="40F0E81F" w14:textId="77777777" w:rsidR="007F310E" w:rsidRDefault="007F310E" w:rsidP="00A7216B">
      <w:pPr>
        <w:jc w:val="both"/>
        <w:rPr>
          <w:rFonts w:ascii="Calibri Light" w:hAnsi="Calibri Light" w:cs="Calibri Light"/>
          <w:b/>
        </w:rPr>
      </w:pPr>
    </w:p>
    <w:p w14:paraId="7505C659" w14:textId="77777777" w:rsidR="007F310E" w:rsidRDefault="007F310E" w:rsidP="00A7216B">
      <w:pPr>
        <w:jc w:val="both"/>
        <w:rPr>
          <w:rFonts w:ascii="Calibri Light" w:hAnsi="Calibri Light" w:cs="Calibri Light"/>
          <w:b/>
        </w:rPr>
      </w:pPr>
    </w:p>
    <w:p w14:paraId="79974368" w14:textId="77777777" w:rsidR="007F310E" w:rsidRDefault="007F310E" w:rsidP="00A7216B">
      <w:pPr>
        <w:jc w:val="both"/>
        <w:rPr>
          <w:rFonts w:ascii="Calibri Light" w:hAnsi="Calibri Light" w:cs="Calibri Light"/>
          <w:b/>
        </w:rPr>
      </w:pPr>
    </w:p>
    <w:p w14:paraId="3B01EF62" w14:textId="77777777" w:rsidR="007F310E" w:rsidRDefault="007F310E" w:rsidP="00A7216B">
      <w:pPr>
        <w:jc w:val="both"/>
        <w:rPr>
          <w:rFonts w:ascii="Calibri Light" w:hAnsi="Calibri Light" w:cs="Calibri Light"/>
          <w:b/>
        </w:rPr>
      </w:pPr>
    </w:p>
    <w:p w14:paraId="54494D28" w14:textId="77777777" w:rsidR="007F310E" w:rsidRDefault="007F310E" w:rsidP="00A7216B">
      <w:pPr>
        <w:jc w:val="both"/>
        <w:rPr>
          <w:rFonts w:ascii="Calibri Light" w:hAnsi="Calibri Light" w:cs="Calibri Light"/>
          <w:b/>
        </w:rPr>
      </w:pPr>
    </w:p>
    <w:p w14:paraId="1B21C71C" w14:textId="77777777" w:rsidR="007F310E" w:rsidRDefault="007F310E" w:rsidP="00A7216B">
      <w:pPr>
        <w:jc w:val="both"/>
        <w:rPr>
          <w:rFonts w:ascii="Calibri Light" w:hAnsi="Calibri Light" w:cs="Calibri Light"/>
          <w:b/>
        </w:rPr>
      </w:pPr>
    </w:p>
    <w:p w14:paraId="79E02CE6" w14:textId="77777777" w:rsidR="007F310E" w:rsidRDefault="007F310E" w:rsidP="00A7216B">
      <w:pPr>
        <w:jc w:val="both"/>
        <w:rPr>
          <w:rFonts w:ascii="Calibri Light" w:hAnsi="Calibri Light" w:cs="Calibri Light"/>
          <w:b/>
        </w:rPr>
      </w:pPr>
    </w:p>
    <w:p w14:paraId="197A34B5" w14:textId="77777777" w:rsidR="006D4093" w:rsidRDefault="006D4093" w:rsidP="00A7216B">
      <w:pPr>
        <w:jc w:val="both"/>
        <w:rPr>
          <w:rFonts w:ascii="Calibri Light" w:hAnsi="Calibri Light" w:cs="Calibri Light"/>
          <w:b/>
        </w:rPr>
      </w:pPr>
      <w:r>
        <w:rPr>
          <w:rFonts w:ascii="Calibri Light" w:hAnsi="Calibri Light" w:cs="Calibri Light"/>
          <w:b/>
        </w:rPr>
        <w:lastRenderedPageBreak/>
        <w:t>Stageloft Theater Briefing</w:t>
      </w:r>
    </w:p>
    <w:p w14:paraId="0044BFC7" w14:textId="77777777" w:rsidR="007F310E" w:rsidRPr="006D4093" w:rsidRDefault="006D4093" w:rsidP="00A7216B">
      <w:pPr>
        <w:jc w:val="both"/>
        <w:rPr>
          <w:rFonts w:ascii="Calibri Light" w:hAnsi="Calibri Light" w:cs="Calibri Light"/>
        </w:rPr>
      </w:pPr>
      <w:r>
        <w:rPr>
          <w:rFonts w:ascii="Calibri Light" w:hAnsi="Calibri Light" w:cs="Calibri Light"/>
        </w:rPr>
        <w:t xml:space="preserve">Chair Brian Amedy (BA) adjusted the sequence of the meeting agenda in order to welcome Christine Taylor (CT), the Director of the Stageloft Theater.  </w:t>
      </w:r>
      <w:r>
        <w:rPr>
          <w:rFonts w:ascii="Calibri Light" w:hAnsi="Calibri Light" w:cs="Calibri Light"/>
          <w:b/>
        </w:rPr>
        <w:t xml:space="preserve"> </w:t>
      </w:r>
      <w:r>
        <w:rPr>
          <w:rFonts w:ascii="Calibri Light" w:hAnsi="Calibri Light" w:cs="Calibri Light"/>
        </w:rPr>
        <w:t xml:space="preserve">CT thanked the committee for the invitation and briefed everyone on the current status and future plans for Stageloft. Christine stated that she viewed the future positively with opportunities ahead.  Their current location was not that large and lacked the AV IT infrastructure to operate </w:t>
      </w:r>
      <w:r w:rsidR="00C82482">
        <w:rPr>
          <w:rFonts w:ascii="Calibri Light" w:hAnsi="Calibri Light" w:cs="Calibri Light"/>
        </w:rPr>
        <w:t xml:space="preserve">optimally.  2020 was a tough year with a March closing due to Covid and their lease ended in December.   The search for new space will be for indoor but also outdoor space for the warmer summer months. BA asked if CT had approached Old Sturbridge Village. Christine said there were no current contacts but there had been in the past which were not fruitful. </w:t>
      </w:r>
      <w:r w:rsidR="003F0C56">
        <w:rPr>
          <w:rFonts w:ascii="Calibri Light" w:hAnsi="Calibri Light" w:cs="Calibri Light"/>
        </w:rPr>
        <w:t xml:space="preserve"> BA reaffirmed that the STA was eager to help with any issues going forward.  Tom Chamberland (TC) raised the potential that there might be federal assistance</w:t>
      </w:r>
      <w:r w:rsidR="00D207D2">
        <w:rPr>
          <w:rFonts w:ascii="Calibri Light" w:hAnsi="Calibri Light" w:cs="Calibri Light"/>
        </w:rPr>
        <w:t xml:space="preserve"> for Covid impacted theaters.  CT affirmed this and noted that she was on a waiting list for a webinar session on the program. Jeff Ardis (JA) inquired whether Stageloft had a lease, own or shared space preference. CT responded that ownership was a preference long term with lease or shared space short term. </w:t>
      </w:r>
      <w:r w:rsidR="00C82482">
        <w:rPr>
          <w:rFonts w:ascii="Calibri Light" w:hAnsi="Calibri Light" w:cs="Calibri Light"/>
        </w:rPr>
        <w:t xml:space="preserve">   </w:t>
      </w:r>
      <w:r>
        <w:rPr>
          <w:rFonts w:ascii="Calibri Light" w:hAnsi="Calibri Light" w:cs="Calibri Light"/>
        </w:rPr>
        <w:t xml:space="preserve">    </w:t>
      </w:r>
    </w:p>
    <w:p w14:paraId="687DD55C" w14:textId="77777777" w:rsidR="007F310E" w:rsidRDefault="007F310E" w:rsidP="00A7216B">
      <w:pPr>
        <w:jc w:val="both"/>
        <w:rPr>
          <w:rFonts w:ascii="Calibri Light" w:hAnsi="Calibri Light" w:cs="Calibri Light"/>
          <w:b/>
        </w:rPr>
      </w:pPr>
    </w:p>
    <w:p w14:paraId="3E6F20BC" w14:textId="77777777" w:rsidR="007F310E" w:rsidRPr="00DD6A79" w:rsidRDefault="00DD6A79" w:rsidP="00A7216B">
      <w:pPr>
        <w:jc w:val="both"/>
        <w:rPr>
          <w:rFonts w:ascii="Calibri Light" w:hAnsi="Calibri Light" w:cs="Calibri Light"/>
        </w:rPr>
      </w:pPr>
      <w:r>
        <w:rPr>
          <w:rFonts w:ascii="Calibri Light" w:hAnsi="Calibri Light" w:cs="Calibri Light"/>
          <w:b/>
        </w:rPr>
        <w:t xml:space="preserve">Note: </w:t>
      </w:r>
      <w:r>
        <w:rPr>
          <w:rFonts w:ascii="Calibri Light" w:hAnsi="Calibri Light" w:cs="Calibri Light"/>
        </w:rPr>
        <w:t>A memo on the value and economic impacts of the Stageloft is attached to these minutes.</w:t>
      </w:r>
    </w:p>
    <w:p w14:paraId="4847AD41" w14:textId="77777777" w:rsidR="007F310E" w:rsidRDefault="007F310E" w:rsidP="00A7216B">
      <w:pPr>
        <w:jc w:val="both"/>
        <w:rPr>
          <w:rFonts w:ascii="Calibri Light" w:hAnsi="Calibri Light" w:cs="Calibri Light"/>
          <w:b/>
        </w:rPr>
      </w:pPr>
    </w:p>
    <w:p w14:paraId="00CE721B" w14:textId="77777777" w:rsidR="00A7216B" w:rsidRDefault="00A7216B" w:rsidP="00A7216B">
      <w:pPr>
        <w:jc w:val="both"/>
        <w:rPr>
          <w:rFonts w:ascii="Calibri Light" w:hAnsi="Calibri Light" w:cs="Calibri Light"/>
          <w:b/>
        </w:rPr>
      </w:pPr>
      <w:r w:rsidRPr="002D5B65">
        <w:rPr>
          <w:rFonts w:ascii="Calibri Light" w:hAnsi="Calibri Light" w:cs="Calibri Light"/>
          <w:b/>
        </w:rPr>
        <w:t>Treasurer</w:t>
      </w:r>
      <w:r w:rsidR="00495F4C" w:rsidRPr="002D5B65">
        <w:rPr>
          <w:rFonts w:ascii="Calibri Light" w:hAnsi="Calibri Light" w:cs="Calibri Light"/>
          <w:b/>
        </w:rPr>
        <w:t>’</w:t>
      </w:r>
      <w:r w:rsidRPr="002D5B65">
        <w:rPr>
          <w:rFonts w:ascii="Calibri Light" w:hAnsi="Calibri Light" w:cs="Calibri Light"/>
          <w:b/>
        </w:rPr>
        <w:t>s Report</w:t>
      </w:r>
    </w:p>
    <w:p w14:paraId="0AFC20F9" w14:textId="2DC5C4E5" w:rsidR="00DD6A79" w:rsidRDefault="00DD6A79" w:rsidP="00A7216B">
      <w:pPr>
        <w:jc w:val="both"/>
        <w:rPr>
          <w:rFonts w:ascii="Calibri Light" w:hAnsi="Calibri Light" w:cs="Calibri Light"/>
        </w:rPr>
      </w:pPr>
      <w:r>
        <w:rPr>
          <w:rFonts w:ascii="Calibri Light" w:hAnsi="Calibri Light" w:cs="Calibri Light"/>
        </w:rPr>
        <w:t>TM opened his report by reviewing the Excel</w:t>
      </w:r>
      <w:r w:rsidR="00D74818">
        <w:rPr>
          <w:rFonts w:ascii="Calibri Light" w:hAnsi="Calibri Light" w:cs="Calibri Light"/>
        </w:rPr>
        <w:t xml:space="preserve"> STA budget.  </w:t>
      </w:r>
      <w:r w:rsidR="00122DA5">
        <w:rPr>
          <w:rFonts w:ascii="Calibri Light" w:hAnsi="Calibri Light" w:cs="Calibri Light"/>
        </w:rPr>
        <w:t>This</w:t>
      </w:r>
      <w:r w:rsidR="00277F5E">
        <w:rPr>
          <w:rFonts w:ascii="Calibri Light" w:hAnsi="Calibri Light" w:cs="Calibri Light"/>
        </w:rPr>
        <w:t xml:space="preserve"> table offers not only the current balances but the net balances minus allocated expenses. </w:t>
      </w:r>
    </w:p>
    <w:p w14:paraId="171F584A" w14:textId="7414E6E7" w:rsidR="00704B4E" w:rsidRDefault="00704B4E" w:rsidP="00A7216B">
      <w:pPr>
        <w:jc w:val="both"/>
        <w:rPr>
          <w:rFonts w:ascii="Calibri Light" w:hAnsi="Calibri Light" w:cs="Calibri Light"/>
        </w:rPr>
      </w:pPr>
    </w:p>
    <w:tbl>
      <w:tblPr>
        <w:tblStyle w:val="TableGrid"/>
        <w:tblW w:w="0" w:type="auto"/>
        <w:tblInd w:w="355" w:type="dxa"/>
        <w:tblLook w:val="04A0" w:firstRow="1" w:lastRow="0" w:firstColumn="1" w:lastColumn="0" w:noHBand="0" w:noVBand="1"/>
      </w:tblPr>
      <w:tblGrid>
        <w:gridCol w:w="2326"/>
        <w:gridCol w:w="1585"/>
        <w:gridCol w:w="2191"/>
        <w:gridCol w:w="1998"/>
      </w:tblGrid>
      <w:tr w:rsidR="00704B4E" w14:paraId="1D3C2D30" w14:textId="77777777" w:rsidTr="00124909">
        <w:tc>
          <w:tcPr>
            <w:tcW w:w="8100" w:type="dxa"/>
            <w:gridSpan w:val="4"/>
          </w:tcPr>
          <w:p w14:paraId="42A05DD3" w14:textId="3E234AA8" w:rsidR="00704B4E" w:rsidRPr="00124909" w:rsidRDefault="00124909" w:rsidP="00124909">
            <w:pPr>
              <w:jc w:val="both"/>
              <w:rPr>
                <w:rFonts w:ascii="Calibri Light" w:hAnsi="Calibri Light" w:cs="Calibri Light"/>
                <w:b/>
              </w:rPr>
            </w:pPr>
            <w:r w:rsidRPr="00124909">
              <w:rPr>
                <w:rFonts w:ascii="Calibri Light" w:hAnsi="Calibri Light" w:cs="Calibri Light"/>
                <w:b/>
              </w:rPr>
              <w:t xml:space="preserve">STA Budget </w:t>
            </w:r>
            <w:r>
              <w:rPr>
                <w:rFonts w:ascii="Calibri Light" w:hAnsi="Calibri Light" w:cs="Calibri Light"/>
                <w:b/>
              </w:rPr>
              <w:t xml:space="preserve">Balances at </w:t>
            </w:r>
            <w:r w:rsidRPr="00124909">
              <w:rPr>
                <w:rFonts w:ascii="Calibri Light" w:hAnsi="Calibri Light" w:cs="Calibri Light"/>
                <w:b/>
              </w:rPr>
              <w:t xml:space="preserve"> December 31, 2020 </w:t>
            </w:r>
          </w:p>
        </w:tc>
      </w:tr>
      <w:tr w:rsidR="00124909" w14:paraId="5A5D327B" w14:textId="77777777" w:rsidTr="00124909">
        <w:tc>
          <w:tcPr>
            <w:tcW w:w="2326" w:type="dxa"/>
          </w:tcPr>
          <w:p w14:paraId="0A3AFDD5" w14:textId="77777777" w:rsidR="00124909" w:rsidRPr="00B755DF" w:rsidRDefault="00124909" w:rsidP="00A7216B">
            <w:pPr>
              <w:jc w:val="both"/>
              <w:rPr>
                <w:rFonts w:asciiTheme="minorHAnsi" w:hAnsiTheme="minorHAnsi" w:cstheme="minorHAnsi"/>
                <w:b/>
                <w:sz w:val="20"/>
                <w:szCs w:val="20"/>
              </w:rPr>
            </w:pPr>
            <w:r w:rsidRPr="00B755DF">
              <w:rPr>
                <w:rFonts w:asciiTheme="minorHAnsi" w:hAnsiTheme="minorHAnsi" w:cstheme="minorHAnsi"/>
                <w:b/>
                <w:sz w:val="20"/>
                <w:szCs w:val="20"/>
              </w:rPr>
              <w:t>Account</w:t>
            </w:r>
          </w:p>
        </w:tc>
        <w:tc>
          <w:tcPr>
            <w:tcW w:w="1585" w:type="dxa"/>
          </w:tcPr>
          <w:p w14:paraId="142887AC" w14:textId="3E609E73" w:rsidR="00124909" w:rsidRPr="00B755DF" w:rsidRDefault="00124909" w:rsidP="00124909">
            <w:pPr>
              <w:jc w:val="both"/>
              <w:rPr>
                <w:rFonts w:asciiTheme="minorHAnsi" w:hAnsiTheme="minorHAnsi" w:cstheme="minorHAnsi"/>
                <w:b/>
                <w:sz w:val="20"/>
                <w:szCs w:val="20"/>
              </w:rPr>
            </w:pPr>
            <w:r w:rsidRPr="00B755DF">
              <w:rPr>
                <w:rFonts w:asciiTheme="minorHAnsi" w:hAnsiTheme="minorHAnsi" w:cstheme="minorHAnsi"/>
                <w:b/>
                <w:sz w:val="20"/>
                <w:szCs w:val="20"/>
              </w:rPr>
              <w:t>Balance</w:t>
            </w:r>
            <w:r>
              <w:rPr>
                <w:rFonts w:asciiTheme="minorHAnsi" w:hAnsiTheme="minorHAnsi" w:cstheme="minorHAnsi"/>
                <w:b/>
                <w:sz w:val="20"/>
                <w:szCs w:val="20"/>
              </w:rPr>
              <w:t xml:space="preserve"> </w:t>
            </w:r>
            <w:r w:rsidRPr="00B755DF">
              <w:rPr>
                <w:rFonts w:asciiTheme="minorHAnsi" w:hAnsiTheme="minorHAnsi" w:cstheme="minorHAnsi"/>
                <w:b/>
                <w:sz w:val="20"/>
                <w:szCs w:val="20"/>
              </w:rPr>
              <w:t xml:space="preserve">Dec. </w:t>
            </w:r>
            <w:r>
              <w:rPr>
                <w:rFonts w:asciiTheme="minorHAnsi" w:hAnsiTheme="minorHAnsi" w:cstheme="minorHAnsi"/>
                <w:b/>
                <w:sz w:val="20"/>
                <w:szCs w:val="20"/>
              </w:rPr>
              <w:t>‘</w:t>
            </w:r>
            <w:r w:rsidRPr="00B755DF">
              <w:rPr>
                <w:rFonts w:asciiTheme="minorHAnsi" w:hAnsiTheme="minorHAnsi" w:cstheme="minorHAnsi"/>
                <w:b/>
                <w:sz w:val="20"/>
                <w:szCs w:val="20"/>
              </w:rPr>
              <w:t>20</w:t>
            </w:r>
          </w:p>
        </w:tc>
        <w:tc>
          <w:tcPr>
            <w:tcW w:w="2191" w:type="dxa"/>
          </w:tcPr>
          <w:p w14:paraId="71E97E8D" w14:textId="5DB6CE25" w:rsidR="00124909" w:rsidRPr="00B755DF" w:rsidRDefault="00124909" w:rsidP="00962324">
            <w:pPr>
              <w:jc w:val="both"/>
              <w:rPr>
                <w:rFonts w:asciiTheme="minorHAnsi" w:hAnsiTheme="minorHAnsi" w:cstheme="minorHAnsi"/>
                <w:b/>
                <w:sz w:val="20"/>
                <w:szCs w:val="20"/>
              </w:rPr>
            </w:pPr>
            <w:r>
              <w:rPr>
                <w:rFonts w:asciiTheme="minorHAnsi" w:hAnsiTheme="minorHAnsi" w:cstheme="minorHAnsi"/>
                <w:b/>
                <w:sz w:val="20"/>
                <w:szCs w:val="20"/>
              </w:rPr>
              <w:t>Unexpended</w:t>
            </w:r>
          </w:p>
        </w:tc>
        <w:tc>
          <w:tcPr>
            <w:tcW w:w="1998" w:type="dxa"/>
          </w:tcPr>
          <w:p w14:paraId="25A8DE19" w14:textId="2891BE9B" w:rsidR="00124909" w:rsidRPr="00B755DF" w:rsidRDefault="00124909" w:rsidP="00D50C24">
            <w:pPr>
              <w:jc w:val="both"/>
              <w:rPr>
                <w:rFonts w:asciiTheme="minorHAnsi" w:hAnsiTheme="minorHAnsi" w:cstheme="minorHAnsi"/>
                <w:b/>
                <w:sz w:val="20"/>
                <w:szCs w:val="20"/>
              </w:rPr>
            </w:pPr>
            <w:r w:rsidRPr="00B755DF">
              <w:rPr>
                <w:rFonts w:asciiTheme="minorHAnsi" w:hAnsiTheme="minorHAnsi" w:cstheme="minorHAnsi"/>
                <w:b/>
                <w:sz w:val="20"/>
                <w:szCs w:val="20"/>
              </w:rPr>
              <w:t xml:space="preserve"> </w:t>
            </w:r>
            <w:r>
              <w:rPr>
                <w:rFonts w:asciiTheme="minorHAnsi" w:hAnsiTheme="minorHAnsi" w:cstheme="minorHAnsi"/>
                <w:b/>
                <w:sz w:val="20"/>
                <w:szCs w:val="20"/>
              </w:rPr>
              <w:t>Avail 12/3</w:t>
            </w:r>
            <w:r w:rsidR="00D50C24">
              <w:rPr>
                <w:rFonts w:asciiTheme="minorHAnsi" w:hAnsiTheme="minorHAnsi" w:cstheme="minorHAnsi"/>
                <w:b/>
                <w:sz w:val="20"/>
                <w:szCs w:val="20"/>
              </w:rPr>
              <w:t>1</w:t>
            </w:r>
            <w:r>
              <w:rPr>
                <w:rFonts w:asciiTheme="minorHAnsi" w:hAnsiTheme="minorHAnsi" w:cstheme="minorHAnsi"/>
                <w:b/>
                <w:sz w:val="20"/>
                <w:szCs w:val="20"/>
              </w:rPr>
              <w:t>/20</w:t>
            </w:r>
          </w:p>
        </w:tc>
      </w:tr>
      <w:tr w:rsidR="00124909" w14:paraId="3DFD2305" w14:textId="77777777" w:rsidTr="00124909">
        <w:tc>
          <w:tcPr>
            <w:tcW w:w="2326" w:type="dxa"/>
          </w:tcPr>
          <w:p w14:paraId="44668AE0" w14:textId="54CA9F09"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Community Support</w:t>
            </w:r>
          </w:p>
        </w:tc>
        <w:tc>
          <w:tcPr>
            <w:tcW w:w="1585" w:type="dxa"/>
          </w:tcPr>
          <w:p w14:paraId="2CEA8652" w14:textId="10E4A579" w:rsidR="00124909" w:rsidRPr="00DD6A79" w:rsidRDefault="00124909" w:rsidP="00B755DF">
            <w:pPr>
              <w:jc w:val="both"/>
              <w:rPr>
                <w:rFonts w:asciiTheme="minorHAnsi" w:hAnsiTheme="minorHAnsi" w:cstheme="minorHAnsi"/>
                <w:sz w:val="20"/>
                <w:szCs w:val="20"/>
              </w:rPr>
            </w:pPr>
            <w:r>
              <w:rPr>
                <w:rFonts w:asciiTheme="minorHAnsi" w:hAnsiTheme="minorHAnsi" w:cstheme="minorHAnsi"/>
                <w:sz w:val="20"/>
                <w:szCs w:val="20"/>
              </w:rPr>
              <w:t>46,226.00</w:t>
            </w:r>
          </w:p>
        </w:tc>
        <w:tc>
          <w:tcPr>
            <w:tcW w:w="2191" w:type="dxa"/>
          </w:tcPr>
          <w:p w14:paraId="3C2FD48D" w14:textId="77777777"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1,800.00</w:t>
            </w:r>
          </w:p>
        </w:tc>
        <w:tc>
          <w:tcPr>
            <w:tcW w:w="1998" w:type="dxa"/>
          </w:tcPr>
          <w:p w14:paraId="11F9FA1F" w14:textId="77777777"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44,426.00</w:t>
            </w:r>
          </w:p>
        </w:tc>
      </w:tr>
      <w:tr w:rsidR="00124909" w14:paraId="1470669E" w14:textId="77777777" w:rsidTr="00124909">
        <w:tc>
          <w:tcPr>
            <w:tcW w:w="2326" w:type="dxa"/>
          </w:tcPr>
          <w:p w14:paraId="333553A7" w14:textId="0354D621"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Marketing/Advert</w:t>
            </w:r>
            <w:r w:rsidR="00D50C24">
              <w:rPr>
                <w:rFonts w:asciiTheme="minorHAnsi" w:hAnsiTheme="minorHAnsi" w:cstheme="minorHAnsi"/>
                <w:sz w:val="20"/>
                <w:szCs w:val="20"/>
              </w:rPr>
              <w:t>i</w:t>
            </w:r>
            <w:r>
              <w:rPr>
                <w:rFonts w:asciiTheme="minorHAnsi" w:hAnsiTheme="minorHAnsi" w:cstheme="minorHAnsi"/>
                <w:sz w:val="20"/>
                <w:szCs w:val="20"/>
              </w:rPr>
              <w:t>sing</w:t>
            </w:r>
          </w:p>
        </w:tc>
        <w:tc>
          <w:tcPr>
            <w:tcW w:w="1585" w:type="dxa"/>
          </w:tcPr>
          <w:p w14:paraId="1FD70988" w14:textId="37C94507"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51,003.00</w:t>
            </w:r>
          </w:p>
        </w:tc>
        <w:tc>
          <w:tcPr>
            <w:tcW w:w="2191" w:type="dxa"/>
          </w:tcPr>
          <w:p w14:paraId="17957469" w14:textId="442626FE"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21,900.00</w:t>
            </w:r>
          </w:p>
        </w:tc>
        <w:tc>
          <w:tcPr>
            <w:tcW w:w="1998" w:type="dxa"/>
          </w:tcPr>
          <w:p w14:paraId="5B9F96FE" w14:textId="4A07ACE4"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29,103.00</w:t>
            </w:r>
          </w:p>
        </w:tc>
      </w:tr>
      <w:tr w:rsidR="00124909" w14:paraId="4E9A776F" w14:textId="77777777" w:rsidTr="00124909">
        <w:tc>
          <w:tcPr>
            <w:tcW w:w="2326" w:type="dxa"/>
          </w:tcPr>
          <w:p w14:paraId="371D74CB" w14:textId="77777777"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Benefits</w:t>
            </w:r>
          </w:p>
        </w:tc>
        <w:tc>
          <w:tcPr>
            <w:tcW w:w="1585" w:type="dxa"/>
          </w:tcPr>
          <w:p w14:paraId="00166ED6" w14:textId="5ED70130" w:rsidR="00124909" w:rsidRPr="00DD6A79" w:rsidRDefault="00124909" w:rsidP="00B755DF">
            <w:pPr>
              <w:jc w:val="both"/>
              <w:rPr>
                <w:rFonts w:asciiTheme="minorHAnsi" w:hAnsiTheme="minorHAnsi" w:cstheme="minorHAnsi"/>
                <w:sz w:val="20"/>
                <w:szCs w:val="20"/>
              </w:rPr>
            </w:pPr>
            <w:r>
              <w:rPr>
                <w:rFonts w:asciiTheme="minorHAnsi" w:hAnsiTheme="minorHAnsi" w:cstheme="minorHAnsi"/>
                <w:sz w:val="20"/>
                <w:szCs w:val="20"/>
              </w:rPr>
              <w:t>15,837.00</w:t>
            </w:r>
          </w:p>
        </w:tc>
        <w:tc>
          <w:tcPr>
            <w:tcW w:w="2191" w:type="dxa"/>
          </w:tcPr>
          <w:p w14:paraId="77A6A81C" w14:textId="00D0279B"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(-$1,228.00 per quarter)</w:t>
            </w:r>
          </w:p>
        </w:tc>
        <w:tc>
          <w:tcPr>
            <w:tcW w:w="1998" w:type="dxa"/>
          </w:tcPr>
          <w:p w14:paraId="4F8C25FF" w14:textId="369CF202"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15,837.00</w:t>
            </w:r>
          </w:p>
        </w:tc>
      </w:tr>
      <w:tr w:rsidR="00124909" w14:paraId="2EE0657D" w14:textId="77777777" w:rsidTr="00124909">
        <w:tc>
          <w:tcPr>
            <w:tcW w:w="2326" w:type="dxa"/>
          </w:tcPr>
          <w:p w14:paraId="16E4C853" w14:textId="77777777" w:rsidR="00124909" w:rsidRPr="00DD6A79" w:rsidRDefault="00124909" w:rsidP="00B755DF">
            <w:pPr>
              <w:jc w:val="both"/>
              <w:rPr>
                <w:rFonts w:asciiTheme="minorHAnsi" w:hAnsiTheme="minorHAnsi" w:cstheme="minorHAnsi"/>
                <w:sz w:val="20"/>
                <w:szCs w:val="20"/>
              </w:rPr>
            </w:pPr>
            <w:r>
              <w:rPr>
                <w:rFonts w:asciiTheme="minorHAnsi" w:hAnsiTheme="minorHAnsi" w:cstheme="minorHAnsi"/>
                <w:sz w:val="20"/>
                <w:szCs w:val="20"/>
              </w:rPr>
              <w:t>Salaries/Wages</w:t>
            </w:r>
          </w:p>
        </w:tc>
        <w:tc>
          <w:tcPr>
            <w:tcW w:w="1585" w:type="dxa"/>
          </w:tcPr>
          <w:p w14:paraId="61E5DA50" w14:textId="5CF5B8CF"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23,649.31</w:t>
            </w:r>
          </w:p>
        </w:tc>
        <w:tc>
          <w:tcPr>
            <w:tcW w:w="2191" w:type="dxa"/>
          </w:tcPr>
          <w:p w14:paraId="49F517D0" w14:textId="5D397197" w:rsidR="00124909" w:rsidRPr="00DD6A79" w:rsidRDefault="00124909" w:rsidP="00D50C24">
            <w:pPr>
              <w:jc w:val="both"/>
              <w:rPr>
                <w:rFonts w:asciiTheme="minorHAnsi" w:hAnsiTheme="minorHAnsi" w:cstheme="minorHAnsi"/>
                <w:sz w:val="20"/>
                <w:szCs w:val="20"/>
              </w:rPr>
            </w:pPr>
            <w:r>
              <w:rPr>
                <w:rFonts w:asciiTheme="minorHAnsi" w:hAnsiTheme="minorHAnsi" w:cstheme="minorHAnsi"/>
                <w:sz w:val="20"/>
                <w:szCs w:val="20"/>
              </w:rPr>
              <w:t>(-$1,159.68  bi-</w:t>
            </w:r>
            <w:r w:rsidR="00D50C24">
              <w:rPr>
                <w:rFonts w:asciiTheme="minorHAnsi" w:hAnsiTheme="minorHAnsi" w:cstheme="minorHAnsi"/>
                <w:sz w:val="20"/>
                <w:szCs w:val="20"/>
              </w:rPr>
              <w:t>weekly</w:t>
            </w:r>
            <w:r>
              <w:rPr>
                <w:rFonts w:asciiTheme="minorHAnsi" w:hAnsiTheme="minorHAnsi" w:cstheme="minorHAnsi"/>
                <w:sz w:val="20"/>
                <w:szCs w:val="20"/>
              </w:rPr>
              <w:t>)</w:t>
            </w:r>
          </w:p>
        </w:tc>
        <w:tc>
          <w:tcPr>
            <w:tcW w:w="1998" w:type="dxa"/>
          </w:tcPr>
          <w:p w14:paraId="5A9F5DDA" w14:textId="090E63E8" w:rsidR="00124909" w:rsidRPr="00DD6A79" w:rsidRDefault="00124909" w:rsidP="00A7216B">
            <w:pPr>
              <w:jc w:val="both"/>
              <w:rPr>
                <w:rFonts w:asciiTheme="minorHAnsi" w:hAnsiTheme="minorHAnsi" w:cstheme="minorHAnsi"/>
                <w:sz w:val="20"/>
                <w:szCs w:val="20"/>
              </w:rPr>
            </w:pPr>
            <w:r>
              <w:rPr>
                <w:rFonts w:asciiTheme="minorHAnsi" w:hAnsiTheme="minorHAnsi" w:cstheme="minorHAnsi"/>
                <w:sz w:val="20"/>
                <w:szCs w:val="20"/>
              </w:rPr>
              <w:t>23,649.31</w:t>
            </w:r>
          </w:p>
        </w:tc>
      </w:tr>
      <w:tr w:rsidR="00124909" w14:paraId="71B2F109" w14:textId="77777777" w:rsidTr="00124909">
        <w:trPr>
          <w:trHeight w:val="259"/>
        </w:trPr>
        <w:tc>
          <w:tcPr>
            <w:tcW w:w="2326" w:type="dxa"/>
          </w:tcPr>
          <w:p w14:paraId="41CA6B80" w14:textId="2984B595" w:rsidR="00124909" w:rsidRPr="00962324" w:rsidRDefault="00124909" w:rsidP="00B755DF">
            <w:pPr>
              <w:jc w:val="both"/>
              <w:rPr>
                <w:rFonts w:asciiTheme="minorHAnsi" w:hAnsiTheme="minorHAnsi" w:cstheme="minorHAnsi"/>
                <w:b/>
                <w:sz w:val="20"/>
                <w:szCs w:val="20"/>
              </w:rPr>
            </w:pPr>
            <w:r w:rsidRPr="00962324">
              <w:rPr>
                <w:rFonts w:asciiTheme="minorHAnsi" w:hAnsiTheme="minorHAnsi" w:cstheme="minorHAnsi"/>
                <w:b/>
                <w:sz w:val="20"/>
                <w:szCs w:val="20"/>
              </w:rPr>
              <w:t>Totals:</w:t>
            </w:r>
          </w:p>
        </w:tc>
        <w:tc>
          <w:tcPr>
            <w:tcW w:w="1585" w:type="dxa"/>
          </w:tcPr>
          <w:p w14:paraId="0D8AF07C" w14:textId="6689C225" w:rsidR="00124909" w:rsidRPr="00962324" w:rsidRDefault="00124909" w:rsidP="00A7216B">
            <w:pPr>
              <w:jc w:val="both"/>
              <w:rPr>
                <w:rFonts w:asciiTheme="minorHAnsi" w:hAnsiTheme="minorHAnsi" w:cstheme="minorHAnsi"/>
                <w:b/>
                <w:sz w:val="20"/>
                <w:szCs w:val="20"/>
              </w:rPr>
            </w:pPr>
            <w:r>
              <w:rPr>
                <w:rFonts w:asciiTheme="minorHAnsi" w:hAnsiTheme="minorHAnsi" w:cstheme="minorHAnsi"/>
                <w:b/>
                <w:sz w:val="20"/>
                <w:szCs w:val="20"/>
              </w:rPr>
              <w:t>136,715.31</w:t>
            </w:r>
          </w:p>
        </w:tc>
        <w:tc>
          <w:tcPr>
            <w:tcW w:w="2191" w:type="dxa"/>
          </w:tcPr>
          <w:p w14:paraId="26387680" w14:textId="7770E0D5" w:rsidR="00124909" w:rsidRPr="00962324" w:rsidRDefault="00124909" w:rsidP="00A7216B">
            <w:pPr>
              <w:jc w:val="both"/>
              <w:rPr>
                <w:rFonts w:asciiTheme="minorHAnsi" w:hAnsiTheme="minorHAnsi" w:cstheme="minorHAnsi"/>
                <w:b/>
                <w:sz w:val="20"/>
                <w:szCs w:val="20"/>
              </w:rPr>
            </w:pPr>
            <w:r>
              <w:rPr>
                <w:rFonts w:asciiTheme="minorHAnsi" w:hAnsiTheme="minorHAnsi" w:cstheme="minorHAnsi"/>
                <w:b/>
                <w:sz w:val="20"/>
                <w:szCs w:val="20"/>
              </w:rPr>
              <w:t>23,700</w:t>
            </w:r>
          </w:p>
        </w:tc>
        <w:tc>
          <w:tcPr>
            <w:tcW w:w="1998" w:type="dxa"/>
          </w:tcPr>
          <w:p w14:paraId="5F26E1D7" w14:textId="633CA853" w:rsidR="00124909" w:rsidRPr="00962324" w:rsidRDefault="00124909" w:rsidP="00A7216B">
            <w:pPr>
              <w:jc w:val="both"/>
              <w:rPr>
                <w:rFonts w:asciiTheme="minorHAnsi" w:hAnsiTheme="minorHAnsi" w:cstheme="minorHAnsi"/>
                <w:b/>
                <w:sz w:val="20"/>
                <w:szCs w:val="20"/>
              </w:rPr>
            </w:pPr>
            <w:r>
              <w:rPr>
                <w:rFonts w:asciiTheme="minorHAnsi" w:hAnsiTheme="minorHAnsi" w:cstheme="minorHAnsi"/>
                <w:b/>
                <w:sz w:val="20"/>
                <w:szCs w:val="20"/>
              </w:rPr>
              <w:t>113,015.31</w:t>
            </w:r>
          </w:p>
        </w:tc>
      </w:tr>
      <w:tr w:rsidR="00D50C24" w14:paraId="511063CA" w14:textId="77777777" w:rsidTr="00D50C24">
        <w:tc>
          <w:tcPr>
            <w:tcW w:w="8100" w:type="dxa"/>
            <w:gridSpan w:val="4"/>
          </w:tcPr>
          <w:p w14:paraId="71061435" w14:textId="7AD01853" w:rsidR="00D50C24" w:rsidRPr="00D50C24" w:rsidRDefault="00DD6A79" w:rsidP="00A7216B">
            <w:pPr>
              <w:jc w:val="both"/>
              <w:rPr>
                <w:rFonts w:ascii="Calibri Light" w:hAnsi="Calibri Light" w:cs="Calibri Light"/>
                <w:b/>
                <w:sz w:val="20"/>
                <w:szCs w:val="20"/>
              </w:rPr>
            </w:pPr>
            <w:r>
              <w:rPr>
                <w:rFonts w:ascii="Calibri Light" w:hAnsi="Calibri Light" w:cs="Calibri Light"/>
              </w:rPr>
              <w:t xml:space="preserve"> </w:t>
            </w:r>
            <w:r w:rsidR="00D50C24" w:rsidRPr="00D50C24">
              <w:rPr>
                <w:rFonts w:ascii="Calibri Light" w:hAnsi="Calibri Light" w:cs="Calibri Light"/>
                <w:b/>
                <w:sz w:val="20"/>
                <w:szCs w:val="20"/>
              </w:rPr>
              <w:t>Footnotes</w:t>
            </w:r>
          </w:p>
          <w:p w14:paraId="1C78603A" w14:textId="16FAE90F" w:rsidR="00D50C24" w:rsidRDefault="00D50C24" w:rsidP="00A7216B">
            <w:pPr>
              <w:jc w:val="both"/>
              <w:rPr>
                <w:rFonts w:ascii="Calibri Light" w:hAnsi="Calibri Light" w:cs="Calibri Light"/>
              </w:rPr>
            </w:pPr>
            <w:r w:rsidRPr="00D50C24">
              <w:rPr>
                <w:rFonts w:ascii="Calibri Light" w:hAnsi="Calibri Light" w:cs="Calibri Light"/>
                <w:sz w:val="20"/>
                <w:szCs w:val="20"/>
              </w:rPr>
              <w:t>The figures in Unexpended for Benefits and Salaries</w:t>
            </w:r>
            <w:r w:rsidR="00654D35">
              <w:rPr>
                <w:rFonts w:ascii="Calibri Light" w:hAnsi="Calibri Light" w:cs="Calibri Light"/>
                <w:sz w:val="20"/>
                <w:szCs w:val="20"/>
              </w:rPr>
              <w:t>/Wages</w:t>
            </w:r>
            <w:r w:rsidRPr="00D50C24">
              <w:rPr>
                <w:rFonts w:ascii="Calibri Light" w:hAnsi="Calibri Light" w:cs="Calibri Light"/>
                <w:sz w:val="20"/>
                <w:szCs w:val="20"/>
              </w:rPr>
              <w:t xml:space="preserve"> are quarterly or bi-weekly draw downs.</w:t>
            </w:r>
          </w:p>
        </w:tc>
      </w:tr>
    </w:tbl>
    <w:p w14:paraId="775CEEB7" w14:textId="66173B1D" w:rsidR="00DF3550" w:rsidRPr="00DF3550" w:rsidRDefault="00DF3550" w:rsidP="00A7216B">
      <w:pPr>
        <w:jc w:val="both"/>
        <w:rPr>
          <w:rFonts w:ascii="Calibri Light" w:hAnsi="Calibri Light" w:cs="Calibri Light"/>
        </w:rPr>
      </w:pPr>
    </w:p>
    <w:p w14:paraId="4416C3FD" w14:textId="7936783A" w:rsidR="00495F4C" w:rsidRPr="002D5B65" w:rsidRDefault="00D50C24" w:rsidP="00A7216B">
      <w:pPr>
        <w:jc w:val="both"/>
        <w:rPr>
          <w:rFonts w:ascii="Calibri Light" w:hAnsi="Calibri Light" w:cs="Calibri Light"/>
        </w:rPr>
      </w:pPr>
      <w:r>
        <w:rPr>
          <w:rFonts w:ascii="Calibri Light" w:hAnsi="Calibri Light" w:cs="Calibri Light"/>
        </w:rPr>
        <w:t>TM</w:t>
      </w:r>
      <w:r w:rsidR="005E06E7" w:rsidRPr="002D5B65">
        <w:rPr>
          <w:rFonts w:ascii="Calibri Light" w:hAnsi="Calibri Light" w:cs="Calibri Light"/>
        </w:rPr>
        <w:t xml:space="preserve"> reported th</w:t>
      </w:r>
      <w:r>
        <w:rPr>
          <w:rFonts w:ascii="Calibri Light" w:hAnsi="Calibri Light" w:cs="Calibri Light"/>
        </w:rPr>
        <w:t>e status of the following financial items:</w:t>
      </w:r>
      <w:r w:rsidR="005E06E7" w:rsidRPr="002D5B65">
        <w:rPr>
          <w:rFonts w:ascii="Calibri Light" w:hAnsi="Calibri Light" w:cs="Calibri Light"/>
        </w:rPr>
        <w:t xml:space="preserve">  </w:t>
      </w:r>
    </w:p>
    <w:p w14:paraId="4409C473" w14:textId="318AF638" w:rsidR="00495F4C" w:rsidRPr="002D5B65" w:rsidRDefault="00495F4C"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w:t>
      </w:r>
      <w:r w:rsidR="00A8113F">
        <w:rPr>
          <w:rFonts w:ascii="Calibri Light" w:hAnsi="Calibri Light" w:cs="Calibri Light"/>
        </w:rPr>
        <w:t xml:space="preserve">Paid in Full: </w:t>
      </w:r>
      <w:r w:rsidR="00AB3394">
        <w:rPr>
          <w:rFonts w:ascii="Calibri Light" w:hAnsi="Calibri Light" w:cs="Calibri Light"/>
        </w:rPr>
        <w:t>Open</w:t>
      </w:r>
      <w:r w:rsidR="00654D35">
        <w:rPr>
          <w:rFonts w:ascii="Calibri Light" w:hAnsi="Calibri Light" w:cs="Calibri Light"/>
        </w:rPr>
        <w:t xml:space="preserve"> The</w:t>
      </w:r>
      <w:r w:rsidR="00AB3394">
        <w:rPr>
          <w:rFonts w:ascii="Calibri Light" w:hAnsi="Calibri Light" w:cs="Calibri Light"/>
        </w:rPr>
        <w:t xml:space="preserve"> Door paid in 3 installments</w:t>
      </w:r>
      <w:r w:rsidR="00D50C24">
        <w:rPr>
          <w:rFonts w:ascii="Calibri Light" w:hAnsi="Calibri Light" w:cs="Calibri Light"/>
        </w:rPr>
        <w:t xml:space="preserve">: </w:t>
      </w:r>
      <w:r w:rsidR="00AB3394">
        <w:rPr>
          <w:rFonts w:ascii="Calibri Light" w:hAnsi="Calibri Light" w:cs="Calibri Light"/>
        </w:rPr>
        <w:t>$45,000</w:t>
      </w:r>
      <w:r w:rsidR="00A11386" w:rsidRPr="002D5B65">
        <w:rPr>
          <w:rFonts w:ascii="Calibri Light" w:hAnsi="Calibri Light" w:cs="Calibri Light"/>
        </w:rPr>
        <w:t xml:space="preserve"> </w:t>
      </w:r>
    </w:p>
    <w:p w14:paraId="4C15C6F9" w14:textId="089FAEA5" w:rsidR="00F35199" w:rsidRDefault="00495F4C" w:rsidP="00F746F5">
      <w:pPr>
        <w:pStyle w:val="ListParagraph"/>
        <w:numPr>
          <w:ilvl w:val="0"/>
          <w:numId w:val="3"/>
        </w:numPr>
        <w:rPr>
          <w:rFonts w:ascii="Calibri Light" w:hAnsi="Calibri Light" w:cs="Calibri Light"/>
        </w:rPr>
      </w:pPr>
      <w:r w:rsidRPr="00277F5E">
        <w:rPr>
          <w:rFonts w:ascii="Calibri Light" w:hAnsi="Calibri Light" w:cs="Calibri Light"/>
        </w:rPr>
        <w:t xml:space="preserve"> </w:t>
      </w:r>
      <w:r w:rsidR="00D50C24">
        <w:rPr>
          <w:rFonts w:ascii="Calibri Light" w:hAnsi="Calibri Light" w:cs="Calibri Light"/>
        </w:rPr>
        <w:t xml:space="preserve">Paid: </w:t>
      </w:r>
      <w:r w:rsidRPr="00277F5E">
        <w:rPr>
          <w:rFonts w:ascii="Calibri Light" w:hAnsi="Calibri Light" w:cs="Calibri Light"/>
        </w:rPr>
        <w:t>$6,600.00</w:t>
      </w:r>
      <w:r w:rsidR="005E06E7" w:rsidRPr="00277F5E">
        <w:rPr>
          <w:rFonts w:ascii="Calibri Light" w:hAnsi="Calibri Light" w:cs="Calibri Light"/>
        </w:rPr>
        <w:t xml:space="preserve"> from O</w:t>
      </w:r>
      <w:r w:rsidR="00D50C24">
        <w:rPr>
          <w:rFonts w:ascii="Calibri Light" w:hAnsi="Calibri Light" w:cs="Calibri Light"/>
        </w:rPr>
        <w:t>SV</w:t>
      </w:r>
      <w:r w:rsidR="00F77DA5" w:rsidRPr="00277F5E">
        <w:rPr>
          <w:rFonts w:ascii="Calibri Light" w:hAnsi="Calibri Light" w:cs="Calibri Light"/>
        </w:rPr>
        <w:t xml:space="preserve"> regarding </w:t>
      </w:r>
      <w:r w:rsidR="00F35199" w:rsidRPr="00277F5E">
        <w:rPr>
          <w:rFonts w:ascii="Calibri Light" w:hAnsi="Calibri Light" w:cs="Calibri Light"/>
        </w:rPr>
        <w:t xml:space="preserve">their payment to Break the Ice Media </w:t>
      </w:r>
    </w:p>
    <w:p w14:paraId="1D0E7F95" w14:textId="77EC00C0" w:rsidR="00277F5E" w:rsidRPr="00277F5E" w:rsidRDefault="00D50C24" w:rsidP="00F746F5">
      <w:pPr>
        <w:pStyle w:val="ListParagraph"/>
        <w:numPr>
          <w:ilvl w:val="0"/>
          <w:numId w:val="3"/>
        </w:numPr>
        <w:rPr>
          <w:rFonts w:ascii="Calibri Light" w:hAnsi="Calibri Light" w:cs="Calibri Light"/>
        </w:rPr>
      </w:pPr>
      <w:r>
        <w:rPr>
          <w:rFonts w:ascii="Calibri Light" w:hAnsi="Calibri Light" w:cs="Calibri Light"/>
        </w:rPr>
        <w:t xml:space="preserve"> Bill Due: $5,900 from OSV for final payment to Break the Ice Media</w:t>
      </w:r>
      <w:r w:rsidR="00654D35">
        <w:rPr>
          <w:rFonts w:ascii="Calibri Light" w:hAnsi="Calibri Light" w:cs="Calibri Light"/>
        </w:rPr>
        <w:t xml:space="preserve">. </w:t>
      </w:r>
    </w:p>
    <w:p w14:paraId="7A7F1153" w14:textId="56C6803D" w:rsidR="00495F4C" w:rsidRDefault="00495F4C" w:rsidP="00521CB8">
      <w:pPr>
        <w:pStyle w:val="ListParagraph"/>
        <w:numPr>
          <w:ilvl w:val="0"/>
          <w:numId w:val="3"/>
        </w:numPr>
        <w:rPr>
          <w:rFonts w:ascii="Calibri Light" w:hAnsi="Calibri Light" w:cs="Calibri Light"/>
        </w:rPr>
      </w:pPr>
      <w:r w:rsidRPr="002D5B65">
        <w:rPr>
          <w:rFonts w:ascii="Calibri Light" w:hAnsi="Calibri Light" w:cs="Calibri Light"/>
        </w:rPr>
        <w:t xml:space="preserve"> </w:t>
      </w:r>
      <w:r w:rsidR="00654D35">
        <w:rPr>
          <w:rFonts w:ascii="Calibri Light" w:hAnsi="Calibri Light" w:cs="Calibri Light"/>
        </w:rPr>
        <w:t xml:space="preserve">Bill Paid: </w:t>
      </w:r>
      <w:r w:rsidRPr="002D5B65">
        <w:rPr>
          <w:rFonts w:ascii="Calibri Light" w:hAnsi="Calibri Light" w:cs="Calibri Light"/>
        </w:rPr>
        <w:t>$854.00 to Escape the Pike</w:t>
      </w:r>
      <w:r w:rsidR="00654D35">
        <w:rPr>
          <w:rFonts w:ascii="Calibri Light" w:hAnsi="Calibri Light" w:cs="Calibri Light"/>
        </w:rPr>
        <w:t xml:space="preserve">. Per TC. </w:t>
      </w:r>
      <w:r w:rsidRPr="002D5B65">
        <w:rPr>
          <w:rFonts w:ascii="Calibri Light" w:hAnsi="Calibri Light" w:cs="Calibri Light"/>
        </w:rPr>
        <w:t xml:space="preserve"> </w:t>
      </w:r>
    </w:p>
    <w:p w14:paraId="1832795B" w14:textId="42E2B328"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Pending:  $1,000 BOY Award to New England Seafood</w:t>
      </w:r>
    </w:p>
    <w:p w14:paraId="0DFFE55E" w14:textId="0EFFCFCF"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Future Expense: $1800 for STR annual subscription</w:t>
      </w:r>
    </w:p>
    <w:p w14:paraId="59CAEC6F" w14:textId="77777777" w:rsidR="00654D35" w:rsidRDefault="00654D35" w:rsidP="00654D35">
      <w:pPr>
        <w:rPr>
          <w:rFonts w:ascii="Calibri Light" w:hAnsi="Calibri Light" w:cs="Calibri Light"/>
        </w:rPr>
      </w:pPr>
    </w:p>
    <w:p w14:paraId="06D40168" w14:textId="2AAD6A12" w:rsidR="00654D35" w:rsidRPr="00654D35" w:rsidRDefault="00654D35" w:rsidP="00654D35">
      <w:pPr>
        <w:rPr>
          <w:rFonts w:ascii="Calibri Light" w:hAnsi="Calibri Light" w:cs="Calibri Light"/>
        </w:rPr>
      </w:pPr>
      <w:r>
        <w:rPr>
          <w:rFonts w:ascii="Calibri Light" w:hAnsi="Calibri Light" w:cs="Calibri Light"/>
        </w:rPr>
        <w:t>All of these financial items are factored into the STA Budget Balances Table above.</w:t>
      </w:r>
    </w:p>
    <w:p w14:paraId="77C8994E" w14:textId="77777777" w:rsidR="00576764" w:rsidRPr="002D5B65" w:rsidRDefault="00576764" w:rsidP="00A7216B">
      <w:pPr>
        <w:jc w:val="both"/>
        <w:rPr>
          <w:rFonts w:ascii="Calibri Light" w:hAnsi="Calibri Light" w:cs="Calibri Light"/>
        </w:rPr>
      </w:pPr>
    </w:p>
    <w:p w14:paraId="44A0B416" w14:textId="15059373" w:rsidR="009167DF" w:rsidRDefault="009167DF" w:rsidP="00A7216B">
      <w:pPr>
        <w:jc w:val="both"/>
        <w:rPr>
          <w:rFonts w:ascii="Calibri Light" w:hAnsi="Calibri Light" w:cs="Calibri Light"/>
        </w:rPr>
      </w:pPr>
    </w:p>
    <w:p w14:paraId="11F66265" w14:textId="5E04C417" w:rsidR="00654D35" w:rsidRDefault="00654D35" w:rsidP="00A7216B">
      <w:pPr>
        <w:jc w:val="both"/>
        <w:rPr>
          <w:rFonts w:ascii="Calibri Light" w:hAnsi="Calibri Light" w:cs="Calibri Light"/>
        </w:rPr>
      </w:pPr>
    </w:p>
    <w:p w14:paraId="77E3806B" w14:textId="51AEA9AA" w:rsidR="00654D35" w:rsidRDefault="00654D35" w:rsidP="00A7216B">
      <w:pPr>
        <w:jc w:val="both"/>
        <w:rPr>
          <w:rFonts w:ascii="Calibri Light" w:hAnsi="Calibri Light" w:cs="Calibri Light"/>
        </w:rPr>
      </w:pPr>
    </w:p>
    <w:p w14:paraId="34AFB8E6" w14:textId="6FE291BB" w:rsidR="00654D35" w:rsidRDefault="00654D35" w:rsidP="00A7216B">
      <w:pPr>
        <w:jc w:val="both"/>
        <w:rPr>
          <w:rFonts w:ascii="Calibri Light" w:hAnsi="Calibri Light" w:cs="Calibri Light"/>
        </w:rPr>
      </w:pPr>
    </w:p>
    <w:p w14:paraId="61FDA5F2" w14:textId="48168B27" w:rsidR="00654D35" w:rsidRDefault="00654D35" w:rsidP="00A7216B">
      <w:pPr>
        <w:jc w:val="both"/>
        <w:rPr>
          <w:rFonts w:ascii="Calibri Light" w:hAnsi="Calibri Light" w:cs="Calibri Light"/>
        </w:rPr>
      </w:pPr>
    </w:p>
    <w:p w14:paraId="23E53AC0" w14:textId="5F494B58" w:rsidR="00654D35" w:rsidRDefault="00654D35" w:rsidP="00A7216B">
      <w:pPr>
        <w:jc w:val="both"/>
        <w:rPr>
          <w:rFonts w:ascii="Calibri Light" w:hAnsi="Calibri Light" w:cs="Calibri Light"/>
        </w:rPr>
      </w:pPr>
    </w:p>
    <w:p w14:paraId="19DC6941" w14:textId="4DE1D0B4" w:rsidR="00654D35" w:rsidRDefault="00654D35" w:rsidP="00A7216B">
      <w:pPr>
        <w:jc w:val="both"/>
        <w:rPr>
          <w:rFonts w:ascii="Calibri Light" w:hAnsi="Calibri Light" w:cs="Calibri Light"/>
        </w:rPr>
      </w:pPr>
    </w:p>
    <w:p w14:paraId="6B105524" w14:textId="5866A2FB" w:rsidR="00654D35" w:rsidRDefault="00654D35" w:rsidP="00A7216B">
      <w:pPr>
        <w:jc w:val="both"/>
        <w:rPr>
          <w:rFonts w:ascii="Calibri Light" w:hAnsi="Calibri Light" w:cs="Calibri Light"/>
        </w:rPr>
      </w:pPr>
    </w:p>
    <w:p w14:paraId="74874E8C" w14:textId="78978CD1" w:rsidR="00654D35" w:rsidRDefault="00654D35" w:rsidP="00A7216B">
      <w:pPr>
        <w:jc w:val="both"/>
        <w:rPr>
          <w:rFonts w:ascii="Calibri Light" w:hAnsi="Calibri Light" w:cs="Calibri Light"/>
        </w:rPr>
      </w:pPr>
    </w:p>
    <w:p w14:paraId="69022343" w14:textId="77777777" w:rsidR="00654D35" w:rsidRDefault="00654D35" w:rsidP="00A7216B">
      <w:pPr>
        <w:jc w:val="both"/>
        <w:rPr>
          <w:rFonts w:ascii="Calibri Light" w:hAnsi="Calibri Light" w:cs="Calibri Light"/>
        </w:rPr>
      </w:pPr>
    </w:p>
    <w:p w14:paraId="3B0B49F1" w14:textId="525CA1D6" w:rsidR="00B959E9" w:rsidRDefault="003A4703" w:rsidP="00A7216B">
      <w:pPr>
        <w:jc w:val="both"/>
        <w:rPr>
          <w:rFonts w:ascii="Calibri Light" w:hAnsi="Calibri Light" w:cs="Calibri Light"/>
        </w:rPr>
      </w:pPr>
      <w:r w:rsidRPr="003A4703">
        <w:rPr>
          <w:rFonts w:ascii="Calibri Light" w:hAnsi="Calibri Light" w:cs="Calibri Light"/>
          <w:b/>
        </w:rPr>
        <w:t>Treasurer’s Report</w:t>
      </w:r>
      <w:r>
        <w:rPr>
          <w:rFonts w:ascii="Calibri Light" w:hAnsi="Calibri Light" w:cs="Calibri Light"/>
        </w:rPr>
        <w:t xml:space="preserve">  cont’d</w:t>
      </w:r>
    </w:p>
    <w:p w14:paraId="4D9A6A5C" w14:textId="388D1F5F" w:rsidR="00B959E9" w:rsidRPr="00B959E9" w:rsidRDefault="00B959E9" w:rsidP="00B959E9">
      <w:pPr>
        <w:rPr>
          <w:rFonts w:ascii="Calibri Light" w:eastAsiaTheme="minorHAnsi" w:hAnsi="Calibri Light" w:cs="Calibri Light"/>
          <w:color w:val="000000" w:themeColor="text1"/>
        </w:rPr>
      </w:pPr>
      <w:r w:rsidRPr="00B959E9">
        <w:rPr>
          <w:rFonts w:ascii="Calibri Light" w:hAnsi="Calibri Light" w:cs="Calibri Light"/>
          <w:color w:val="000000" w:themeColor="text1"/>
        </w:rPr>
        <w:t xml:space="preserve">BA inquired as to the additional funds that were shown on the financial report, $16,471.00 in community support and $7,702.00 for Marketing.  Jeff Bridges (JB) stated that these were the remaining funds from FY 2020 and the Finance Department held them over in case there were unrecorded obligations.  They are not in the budget for spending.  However, Mr. Bridges went onto say given the potential revenue reduction for FY 22, we should look at seeing if these can be dedicated to FY 22. </w:t>
      </w:r>
    </w:p>
    <w:p w14:paraId="37EF2616" w14:textId="77777777" w:rsidR="00B959E9" w:rsidRDefault="00B959E9" w:rsidP="00B959E9">
      <w:pPr>
        <w:rPr>
          <w:rFonts w:ascii="Times New Roman" w:hAnsi="Times New Roman" w:cs="Times New Roman"/>
          <w:color w:val="1F497D"/>
          <w:sz w:val="24"/>
          <w:szCs w:val="24"/>
        </w:rPr>
      </w:pPr>
    </w:p>
    <w:p w14:paraId="28188860" w14:textId="6E2BA384" w:rsidR="00B959E9" w:rsidRDefault="00B959E9" w:rsidP="00A7216B">
      <w:pPr>
        <w:jc w:val="both"/>
        <w:rPr>
          <w:rFonts w:ascii="Calibri Light" w:hAnsi="Calibri Light" w:cs="Calibri Light"/>
        </w:rPr>
      </w:pPr>
      <w:r>
        <w:rPr>
          <w:rFonts w:ascii="Calibri Light" w:hAnsi="Calibri Light" w:cs="Calibri Light"/>
        </w:rPr>
        <w:t xml:space="preserve">TC commented that it was commendable for the Town’s accounting department to retain these funds and that more can be learned about this in the coming weeks. TC then offered the following suggestion for addressing the Treasurer’s report. </w:t>
      </w:r>
    </w:p>
    <w:p w14:paraId="02938F5A" w14:textId="77777777" w:rsidR="00B959E9" w:rsidRDefault="00B959E9" w:rsidP="00A7216B">
      <w:pPr>
        <w:jc w:val="both"/>
        <w:rPr>
          <w:rFonts w:ascii="Calibri Light" w:hAnsi="Calibri Light" w:cs="Calibri Light"/>
        </w:rPr>
      </w:pPr>
    </w:p>
    <w:p w14:paraId="5C5B2C06" w14:textId="77777777" w:rsidR="003729C2" w:rsidRDefault="009167DF" w:rsidP="003729C2">
      <w:pPr>
        <w:jc w:val="both"/>
        <w:rPr>
          <w:rFonts w:ascii="Calibri Light" w:hAnsi="Calibri Light" w:cs="Calibri Light"/>
          <w:u w:val="single"/>
        </w:rPr>
      </w:pPr>
      <w:r w:rsidRPr="00A02510">
        <w:rPr>
          <w:rFonts w:ascii="Calibri Light" w:hAnsi="Calibri Light" w:cs="Calibri Light"/>
          <w:u w:val="single"/>
        </w:rPr>
        <w:t>Treasurer’s Report</w:t>
      </w:r>
      <w:r w:rsidR="000C109A">
        <w:rPr>
          <w:rFonts w:ascii="Calibri Light" w:hAnsi="Calibri Light" w:cs="Calibri Light"/>
          <w:u w:val="single"/>
        </w:rPr>
        <w:t xml:space="preserve"> </w:t>
      </w:r>
    </w:p>
    <w:p w14:paraId="657B7FEF" w14:textId="28F70521" w:rsidR="003729C2" w:rsidRPr="003729C2" w:rsidRDefault="003729C2" w:rsidP="003729C2">
      <w:pPr>
        <w:jc w:val="both"/>
        <w:rPr>
          <w:rFonts w:ascii="Calibri Light" w:hAnsi="Calibri Light" w:cs="Calibri Light"/>
        </w:rPr>
      </w:pPr>
      <w:r>
        <w:rPr>
          <w:rFonts w:ascii="Calibri Light" w:hAnsi="Calibri Light" w:cs="Calibri Light"/>
        </w:rPr>
        <w:t xml:space="preserve">TC suggested that the Treasurer’s Report be reviewed for approval at the February STA meeting when more information on the revenue transfers will be known. </w:t>
      </w:r>
    </w:p>
    <w:p w14:paraId="6FD8A020" w14:textId="77777777" w:rsidR="003729C2" w:rsidRDefault="003729C2" w:rsidP="003729C2">
      <w:pPr>
        <w:jc w:val="both"/>
        <w:rPr>
          <w:rFonts w:ascii="Calibri Light" w:hAnsi="Calibri Light" w:cs="Calibri Light"/>
          <w:u w:val="single"/>
        </w:rPr>
      </w:pPr>
    </w:p>
    <w:p w14:paraId="3733BAB9" w14:textId="71DCD37B" w:rsidR="009167DF" w:rsidRPr="000C109A" w:rsidRDefault="003729C2" w:rsidP="003729C2">
      <w:pPr>
        <w:jc w:val="both"/>
        <w:rPr>
          <w:rFonts w:ascii="Calibri Light" w:hAnsi="Calibri Light" w:cs="Calibri Light"/>
          <w:bCs/>
        </w:rPr>
      </w:pPr>
      <w:r w:rsidRPr="003729C2">
        <w:rPr>
          <w:rFonts w:ascii="Calibri Light" w:hAnsi="Calibri Light" w:cs="Calibri Light"/>
          <w:b/>
        </w:rPr>
        <w:t>M</w:t>
      </w:r>
      <w:r w:rsidR="009167DF" w:rsidRPr="003729C2">
        <w:rPr>
          <w:rFonts w:ascii="Calibri Light" w:hAnsi="Calibri Light" w:cs="Calibri Light"/>
          <w:b/>
        </w:rPr>
        <w:t>o</w:t>
      </w:r>
      <w:r w:rsidR="009167DF" w:rsidRPr="002D5B65">
        <w:rPr>
          <w:rFonts w:ascii="Calibri Light" w:hAnsi="Calibri Light" w:cs="Calibri Light"/>
          <w:b/>
        </w:rPr>
        <w:t>tion</w:t>
      </w:r>
      <w:r w:rsidR="009167DF" w:rsidRPr="002D5B65">
        <w:rPr>
          <w:rFonts w:ascii="Calibri Light" w:hAnsi="Calibri Light" w:cs="Calibri Light"/>
          <w:b/>
        </w:rPr>
        <w:tab/>
        <w:t xml:space="preserve">By:  </w:t>
      </w:r>
      <w:r w:rsidR="000C109A">
        <w:rPr>
          <w:rFonts w:ascii="Calibri Light" w:hAnsi="Calibri Light" w:cs="Calibri Light"/>
          <w:bCs/>
        </w:rPr>
        <w:t xml:space="preserve"> Vice </w:t>
      </w:r>
      <w:r w:rsidR="009167DF" w:rsidRPr="002D5B65">
        <w:rPr>
          <w:rFonts w:ascii="Calibri Light" w:hAnsi="Calibri Light" w:cs="Calibri Light"/>
        </w:rPr>
        <w:t xml:space="preserve">Chair </w:t>
      </w:r>
      <w:r w:rsidR="000C109A">
        <w:rPr>
          <w:rFonts w:ascii="Calibri Light" w:hAnsi="Calibri Light" w:cs="Calibri Light"/>
        </w:rPr>
        <w:t>Chamberland</w:t>
      </w:r>
      <w:r w:rsidR="009167DF" w:rsidRPr="002D5B65">
        <w:rPr>
          <w:rFonts w:ascii="Calibri Light" w:hAnsi="Calibri Light" w:cs="Calibri Light"/>
          <w:b/>
        </w:rPr>
        <w:t xml:space="preserve"> </w:t>
      </w:r>
      <w:r w:rsidR="009167DF" w:rsidRPr="002D5B65">
        <w:rPr>
          <w:rFonts w:ascii="Calibri Light" w:hAnsi="Calibri Light" w:cs="Calibri Light"/>
          <w:b/>
        </w:rPr>
        <w:tab/>
        <w:t xml:space="preserve">Second: </w:t>
      </w:r>
      <w:r w:rsidR="000C109A">
        <w:rPr>
          <w:rFonts w:ascii="Calibri Light" w:hAnsi="Calibri Light" w:cs="Calibri Light"/>
          <w:b/>
        </w:rPr>
        <w:t xml:space="preserve"> </w:t>
      </w:r>
      <w:r w:rsidR="000C109A" w:rsidRPr="000C109A">
        <w:rPr>
          <w:rFonts w:ascii="Calibri Light" w:hAnsi="Calibri Light" w:cs="Calibri Light"/>
          <w:bCs/>
        </w:rPr>
        <w:t>Chair Amedy</w:t>
      </w:r>
    </w:p>
    <w:p w14:paraId="568F147C" w14:textId="1D4C50A7" w:rsidR="009167DF" w:rsidRPr="002D5B65" w:rsidRDefault="009167DF" w:rsidP="00EC401C">
      <w:pPr>
        <w:rPr>
          <w:rFonts w:ascii="Calibri Light" w:hAnsi="Calibri Light" w:cs="Calibri Light"/>
        </w:rPr>
      </w:pPr>
      <w:r w:rsidRPr="002D5B65">
        <w:rPr>
          <w:rFonts w:ascii="Calibri Light" w:hAnsi="Calibri Light" w:cs="Calibri Light"/>
          <w:b/>
        </w:rPr>
        <w:t>Call</w:t>
      </w:r>
      <w:r w:rsidR="00BA6629" w:rsidRPr="002D5B65">
        <w:rPr>
          <w:rFonts w:ascii="Calibri Light" w:hAnsi="Calibri Light" w:cs="Calibri Light"/>
          <w:b/>
        </w:rPr>
        <w:t xml:space="preserve"> Vote</w:t>
      </w:r>
      <w:r w:rsidRPr="002D5B65">
        <w:rPr>
          <w:rFonts w:ascii="Calibri Light" w:hAnsi="Calibri Light" w:cs="Calibri Light"/>
          <w:b/>
        </w:rPr>
        <w:t>:</w:t>
      </w:r>
      <w:r w:rsidRPr="002D5B65">
        <w:rPr>
          <w:rFonts w:ascii="Calibri Light" w:hAnsi="Calibri Light" w:cs="Calibri Light"/>
        </w:rPr>
        <w:tab/>
      </w:r>
      <w:r w:rsidRPr="002D5B65">
        <w:rPr>
          <w:rFonts w:ascii="Calibri Light" w:hAnsi="Calibri Light" w:cs="Calibri Light"/>
          <w:b/>
        </w:rPr>
        <w:t>Yes</w:t>
      </w:r>
      <w:r w:rsidRPr="002D5B65">
        <w:rPr>
          <w:rFonts w:ascii="Calibri Light" w:hAnsi="Calibri Light" w:cs="Calibri Light"/>
        </w:rPr>
        <w:t>:  Amedy, Merriman, Salvadore, Ardis</w:t>
      </w:r>
      <w:r w:rsidR="000C109A">
        <w:rPr>
          <w:rFonts w:ascii="Calibri Light" w:hAnsi="Calibri Light" w:cs="Calibri Light"/>
        </w:rPr>
        <w:t xml:space="preserve">, </w:t>
      </w:r>
      <w:r w:rsidR="00BA6629" w:rsidRPr="002D5B65">
        <w:rPr>
          <w:rFonts w:ascii="Calibri Light" w:hAnsi="Calibri Light" w:cs="Calibri Light"/>
        </w:rPr>
        <w:t xml:space="preserve"> Chamberland</w:t>
      </w:r>
    </w:p>
    <w:p w14:paraId="4A11CB9D" w14:textId="77777777" w:rsidR="009167DF" w:rsidRPr="002D5B65" w:rsidRDefault="009167DF" w:rsidP="00EC401C">
      <w:pPr>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Approved 5-0</w:t>
      </w:r>
    </w:p>
    <w:p w14:paraId="27BD1576" w14:textId="77777777" w:rsidR="009167DF" w:rsidRPr="002D5B65" w:rsidRDefault="009167DF" w:rsidP="00EC401C">
      <w:pPr>
        <w:ind w:left="720"/>
        <w:rPr>
          <w:rFonts w:ascii="Calibri Light" w:hAnsi="Calibri Light" w:cs="Calibri Light"/>
          <w:b/>
        </w:rPr>
      </w:pPr>
    </w:p>
    <w:p w14:paraId="58F64ECA" w14:textId="1AE0E87D" w:rsidR="00D85EA0" w:rsidRDefault="00495F4C" w:rsidP="00A7216B">
      <w:pPr>
        <w:jc w:val="both"/>
        <w:rPr>
          <w:rFonts w:ascii="Calibri Light" w:hAnsi="Calibri Light" w:cs="Calibri Light"/>
        </w:rPr>
      </w:pPr>
      <w:r w:rsidRPr="002D5B65">
        <w:rPr>
          <w:rFonts w:ascii="Calibri Light" w:hAnsi="Calibri Light" w:cs="Calibri Light"/>
        </w:rPr>
        <w:t xml:space="preserve"> </w:t>
      </w:r>
    </w:p>
    <w:p w14:paraId="7C39845B" w14:textId="77777777" w:rsidR="00D85EA0" w:rsidRPr="00D85EA0" w:rsidRDefault="00D85EA0" w:rsidP="00A7216B">
      <w:pPr>
        <w:jc w:val="both"/>
        <w:rPr>
          <w:rFonts w:ascii="Calibri Light" w:hAnsi="Calibri Light" w:cs="Calibri Light"/>
          <w:b/>
        </w:rPr>
      </w:pPr>
      <w:r w:rsidRPr="00D85EA0">
        <w:rPr>
          <w:rFonts w:ascii="Calibri Light" w:hAnsi="Calibri Light" w:cs="Calibri Light"/>
          <w:b/>
        </w:rPr>
        <w:t>EDTC Activity Report</w:t>
      </w:r>
    </w:p>
    <w:p w14:paraId="45978341" w14:textId="7663D44A" w:rsidR="00D85EA0" w:rsidRDefault="00D85EA0" w:rsidP="00A7216B">
      <w:pPr>
        <w:jc w:val="both"/>
        <w:rPr>
          <w:rFonts w:ascii="Calibri Light" w:hAnsi="Calibri Light" w:cs="Calibri Light"/>
        </w:rPr>
      </w:pPr>
      <w:r>
        <w:rPr>
          <w:rFonts w:ascii="Calibri Light" w:hAnsi="Calibri Light" w:cs="Calibri Light"/>
        </w:rPr>
        <w:t xml:space="preserve">Terry briefed the members on development and tourism activity for the periods of November and early December. A memo detailing these activities is attached as an addendum to these minutes. </w:t>
      </w:r>
      <w:r w:rsidR="00994348">
        <w:rPr>
          <w:rFonts w:ascii="Calibri Light" w:hAnsi="Calibri Light" w:cs="Calibri Light"/>
        </w:rPr>
        <w:t xml:space="preserve"> Some of the major issues are detailed below. </w:t>
      </w:r>
    </w:p>
    <w:p w14:paraId="2EEE8F38" w14:textId="77777777" w:rsidR="00720187" w:rsidRDefault="00720187" w:rsidP="00A7216B">
      <w:pPr>
        <w:jc w:val="both"/>
        <w:rPr>
          <w:rFonts w:ascii="Calibri Light" w:hAnsi="Calibri Light" w:cs="Calibri Light"/>
          <w:b/>
        </w:rPr>
      </w:pPr>
    </w:p>
    <w:p w14:paraId="4B6FBE9B" w14:textId="24EB9AAB" w:rsidR="00720187" w:rsidRDefault="00720187" w:rsidP="00A7216B">
      <w:pPr>
        <w:jc w:val="both"/>
        <w:rPr>
          <w:rFonts w:ascii="Calibri Light" w:hAnsi="Calibri Light" w:cs="Calibri Light"/>
          <w:b/>
        </w:rPr>
      </w:pPr>
      <w:r>
        <w:rPr>
          <w:rFonts w:ascii="Calibri Light" w:hAnsi="Calibri Light" w:cs="Calibri Light"/>
          <w:b/>
        </w:rPr>
        <w:t>Consumer Activity: Meals and Hotel Spending</w:t>
      </w:r>
    </w:p>
    <w:p w14:paraId="7D9849EF" w14:textId="675E0159" w:rsidR="00720187" w:rsidRDefault="00720187" w:rsidP="00A7216B">
      <w:pPr>
        <w:jc w:val="both"/>
        <w:rPr>
          <w:rFonts w:ascii="Calibri Light" w:hAnsi="Calibri Light" w:cs="Calibri Light"/>
        </w:rPr>
      </w:pPr>
      <w:r>
        <w:rPr>
          <w:rFonts w:ascii="Calibri Light" w:hAnsi="Calibri Light" w:cs="Calibri Light"/>
        </w:rPr>
        <w:t>TM briefly summarized a Power Point analyzing the most current statistics on meals and hotel spending through the end of November, 2020.  Some of the key points are:</w:t>
      </w:r>
    </w:p>
    <w:p w14:paraId="1C6693EB" w14:textId="0ACB1736" w:rsidR="00720187" w:rsidRDefault="00720187" w:rsidP="00A7216B">
      <w:pPr>
        <w:jc w:val="both"/>
        <w:rPr>
          <w:rFonts w:ascii="Calibri Light" w:hAnsi="Calibri Light" w:cs="Calibri Light"/>
        </w:rPr>
      </w:pPr>
    </w:p>
    <w:p w14:paraId="2C46300F" w14:textId="6AA602B9" w:rsidR="00720187" w:rsidRDefault="00720187" w:rsidP="00720187">
      <w:pPr>
        <w:pStyle w:val="ListParagraph"/>
        <w:numPr>
          <w:ilvl w:val="0"/>
          <w:numId w:val="10"/>
        </w:numPr>
        <w:rPr>
          <w:rFonts w:ascii="Calibri Light" w:hAnsi="Calibri Light" w:cs="Calibri Light"/>
        </w:rPr>
      </w:pPr>
      <w:r>
        <w:rPr>
          <w:rFonts w:ascii="Calibri Light" w:hAnsi="Calibri Light" w:cs="Calibri Light"/>
        </w:rPr>
        <w:t>Meals spending declined 60% in Spring 2020 to $7M</w:t>
      </w:r>
    </w:p>
    <w:p w14:paraId="7DC359DB" w14:textId="48147F23" w:rsidR="00720187" w:rsidRDefault="00720187" w:rsidP="00720187">
      <w:pPr>
        <w:pStyle w:val="ListParagraph"/>
        <w:numPr>
          <w:ilvl w:val="0"/>
          <w:numId w:val="10"/>
        </w:numPr>
        <w:rPr>
          <w:rFonts w:ascii="Calibri Light" w:hAnsi="Calibri Light" w:cs="Calibri Light"/>
        </w:rPr>
      </w:pPr>
      <w:r>
        <w:rPr>
          <w:rFonts w:ascii="Calibri Light" w:hAnsi="Calibri Light" w:cs="Calibri Light"/>
        </w:rPr>
        <w:t>Summer meals spending rebounded 40% up to $10M</w:t>
      </w:r>
    </w:p>
    <w:p w14:paraId="5F15C16C" w14:textId="58D162E7" w:rsidR="00720187" w:rsidRPr="00720187" w:rsidRDefault="00720187" w:rsidP="00753BA5">
      <w:pPr>
        <w:pStyle w:val="ListParagraph"/>
        <w:numPr>
          <w:ilvl w:val="0"/>
          <w:numId w:val="10"/>
        </w:numPr>
        <w:rPr>
          <w:rFonts w:ascii="Calibri Light" w:hAnsi="Calibri Light" w:cs="Calibri Light"/>
          <w:b/>
        </w:rPr>
      </w:pPr>
      <w:r w:rsidRPr="00720187">
        <w:rPr>
          <w:rFonts w:ascii="Calibri Light" w:hAnsi="Calibri Light" w:cs="Calibri Light"/>
        </w:rPr>
        <w:t xml:space="preserve">Fall spending also rose </w:t>
      </w:r>
      <w:r>
        <w:rPr>
          <w:rFonts w:ascii="Calibri Light" w:hAnsi="Calibri Light" w:cs="Calibri Light"/>
        </w:rPr>
        <w:t>22% to $12M</w:t>
      </w:r>
    </w:p>
    <w:p w14:paraId="73CC0CBC" w14:textId="3DCCDE5F" w:rsidR="00720187" w:rsidRPr="00720187" w:rsidRDefault="00720187" w:rsidP="00753BA5">
      <w:pPr>
        <w:pStyle w:val="ListParagraph"/>
        <w:numPr>
          <w:ilvl w:val="0"/>
          <w:numId w:val="10"/>
        </w:numPr>
        <w:rPr>
          <w:rFonts w:ascii="Calibri Light" w:hAnsi="Calibri Light" w:cs="Calibri Light"/>
          <w:b/>
        </w:rPr>
      </w:pPr>
      <w:r>
        <w:rPr>
          <w:rFonts w:ascii="Calibri Light" w:hAnsi="Calibri Light" w:cs="Calibri Light"/>
        </w:rPr>
        <w:t>Meals spending for December onward may be  lower until the Spring/Summer</w:t>
      </w:r>
    </w:p>
    <w:p w14:paraId="1D05675A" w14:textId="77777777" w:rsidR="00720187" w:rsidRPr="00720187" w:rsidRDefault="00720187" w:rsidP="00753BA5">
      <w:pPr>
        <w:pStyle w:val="ListParagraph"/>
        <w:numPr>
          <w:ilvl w:val="0"/>
          <w:numId w:val="10"/>
        </w:numPr>
        <w:rPr>
          <w:rFonts w:ascii="Calibri Light" w:hAnsi="Calibri Light" w:cs="Calibri Light"/>
          <w:b/>
        </w:rPr>
      </w:pPr>
      <w:r>
        <w:rPr>
          <w:rFonts w:ascii="Calibri Light" w:hAnsi="Calibri Light" w:cs="Calibri Light"/>
        </w:rPr>
        <w:t>Hotel tax revenues for CY 2020 were down 50% from averages of 2016 to 2019</w:t>
      </w:r>
    </w:p>
    <w:p w14:paraId="5FDD9F1E" w14:textId="77777777" w:rsidR="00720187" w:rsidRPr="00720187" w:rsidRDefault="00720187" w:rsidP="00753BA5">
      <w:pPr>
        <w:pStyle w:val="ListParagraph"/>
        <w:numPr>
          <w:ilvl w:val="0"/>
          <w:numId w:val="10"/>
        </w:numPr>
        <w:rPr>
          <w:rFonts w:ascii="Calibri Light" w:hAnsi="Calibri Light" w:cs="Calibri Light"/>
          <w:b/>
        </w:rPr>
      </w:pPr>
      <w:r>
        <w:rPr>
          <w:rFonts w:ascii="Calibri Light" w:hAnsi="Calibri Light" w:cs="Calibri Light"/>
        </w:rPr>
        <w:t>Hotel room revenues for CY 2020 were down 49% to $8.7M from $17M in 2019.</w:t>
      </w:r>
    </w:p>
    <w:p w14:paraId="777BC26B" w14:textId="51C30121" w:rsidR="00720187" w:rsidRPr="00720187" w:rsidRDefault="00720187" w:rsidP="00753BA5">
      <w:pPr>
        <w:pStyle w:val="ListParagraph"/>
        <w:numPr>
          <w:ilvl w:val="0"/>
          <w:numId w:val="10"/>
        </w:numPr>
        <w:rPr>
          <w:rFonts w:ascii="Calibri Light" w:hAnsi="Calibri Light" w:cs="Calibri Light"/>
          <w:b/>
        </w:rPr>
      </w:pPr>
      <w:r>
        <w:rPr>
          <w:rFonts w:ascii="Calibri Light" w:hAnsi="Calibri Light" w:cs="Calibri Light"/>
        </w:rPr>
        <w:t xml:space="preserve">Room occupancy averaged 50% for 2020 but fell to 24% for the Fall of 2020 </w:t>
      </w:r>
    </w:p>
    <w:p w14:paraId="25645704" w14:textId="77777777" w:rsidR="00720187" w:rsidRDefault="00720187" w:rsidP="00A7216B">
      <w:pPr>
        <w:jc w:val="both"/>
        <w:rPr>
          <w:rFonts w:ascii="Calibri Light" w:hAnsi="Calibri Light" w:cs="Calibri Light"/>
          <w:b/>
        </w:rPr>
      </w:pPr>
    </w:p>
    <w:p w14:paraId="40913CDA" w14:textId="0B6B107E" w:rsidR="00550B98" w:rsidRDefault="00550B98" w:rsidP="00A7216B">
      <w:pPr>
        <w:jc w:val="both"/>
        <w:rPr>
          <w:rFonts w:ascii="Calibri Light" w:hAnsi="Calibri Light" w:cs="Calibri Light"/>
          <w:b/>
        </w:rPr>
      </w:pPr>
      <w:r w:rsidRPr="00550B98">
        <w:rPr>
          <w:rFonts w:ascii="Calibri Light" w:hAnsi="Calibri Light" w:cs="Calibri Light"/>
          <w:b/>
        </w:rPr>
        <w:t>Sturbridge Host Hotel and Conference Center</w:t>
      </w:r>
    </w:p>
    <w:p w14:paraId="0302F363" w14:textId="4E3CEFD5" w:rsidR="00550B98" w:rsidRDefault="00550B98" w:rsidP="00A7216B">
      <w:pPr>
        <w:jc w:val="both"/>
        <w:rPr>
          <w:rFonts w:ascii="Calibri Light" w:hAnsi="Calibri Light" w:cs="Calibri Light"/>
        </w:rPr>
      </w:pPr>
      <w:r>
        <w:rPr>
          <w:rFonts w:ascii="Calibri Light" w:hAnsi="Calibri Light" w:cs="Calibri Light"/>
        </w:rPr>
        <w:t>BA briefed the committee on his recent visit to the Host</w:t>
      </w:r>
      <w:r w:rsidR="00994348">
        <w:rPr>
          <w:rFonts w:ascii="Calibri Light" w:hAnsi="Calibri Light" w:cs="Calibri Light"/>
        </w:rPr>
        <w:t>. BA praised the renovation of the main lobby and the conversion of the sales office into an attractive conference room.  A walking tour of the hotel revealed that hotel guest rooms were being refreshed</w:t>
      </w:r>
      <w:r w:rsidR="009005A6">
        <w:rPr>
          <w:rFonts w:ascii="Calibri Light" w:hAnsi="Calibri Light" w:cs="Calibri Light"/>
        </w:rPr>
        <w:t xml:space="preserve">.  BA noted that Russ Prentiss, the GM had </w:t>
      </w:r>
      <w:r w:rsidR="007F4401">
        <w:rPr>
          <w:rFonts w:ascii="Calibri Light" w:hAnsi="Calibri Light" w:cs="Calibri Light"/>
        </w:rPr>
        <w:t>indicated that some conferences had been booked for the Fall of 2021. And there were hopes that smaller conferences would be returning in the year ahead. Alternatively, BA  noted  that the emergence of virtual meetings and conferences would potentially lower the quantity of traditional human events.</w:t>
      </w:r>
      <w:r w:rsidR="00BB0BBF">
        <w:rPr>
          <w:rFonts w:ascii="Calibri Light" w:hAnsi="Calibri Light" w:cs="Calibri Light"/>
        </w:rPr>
        <w:t xml:space="preserve"> TC supported this view by citing that his park trails association held its annual conference virtually.</w:t>
      </w:r>
      <w:r w:rsidR="007F4401">
        <w:rPr>
          <w:rFonts w:ascii="Calibri Light" w:hAnsi="Calibri Light" w:cs="Calibri Light"/>
        </w:rPr>
        <w:t xml:space="preserve"> </w:t>
      </w:r>
      <w:r w:rsidR="00994348">
        <w:rPr>
          <w:rFonts w:ascii="Calibri Light" w:hAnsi="Calibri Light" w:cs="Calibri Light"/>
        </w:rPr>
        <w:t xml:space="preserve"> </w:t>
      </w:r>
      <w:r w:rsidR="00BB0BBF">
        <w:rPr>
          <w:rFonts w:ascii="Calibri Light" w:hAnsi="Calibri Light" w:cs="Calibri Light"/>
        </w:rPr>
        <w:t>BA also noted that the Host may only be receiving requests for smaller events in 2021 and beyond. BA concluded by saying that the current renovations at the Host were not a major rebuild</w:t>
      </w:r>
      <w:r w:rsidR="00122DA5">
        <w:rPr>
          <w:rFonts w:ascii="Calibri Light" w:hAnsi="Calibri Light" w:cs="Calibri Light"/>
        </w:rPr>
        <w:t>, that their efforts were a low scale renovation</w:t>
      </w:r>
      <w:r w:rsidR="00BB0BBF">
        <w:rPr>
          <w:rFonts w:ascii="Calibri Light" w:hAnsi="Calibri Light" w:cs="Calibri Light"/>
        </w:rPr>
        <w:t xml:space="preserve"> and that there was major work still to be done in the months ahead.  </w:t>
      </w:r>
    </w:p>
    <w:p w14:paraId="77327E64" w14:textId="0529CE44" w:rsidR="00BB0BBF" w:rsidRDefault="00835EAC" w:rsidP="00A7216B">
      <w:pPr>
        <w:jc w:val="both"/>
        <w:rPr>
          <w:rFonts w:ascii="Calibri Light" w:hAnsi="Calibri Light" w:cs="Calibri Light"/>
          <w:b/>
        </w:rPr>
      </w:pPr>
      <w:r w:rsidRPr="00835EAC">
        <w:rPr>
          <w:rFonts w:ascii="Calibri Light" w:hAnsi="Calibri Light" w:cs="Calibri Light"/>
          <w:b/>
        </w:rPr>
        <w:lastRenderedPageBreak/>
        <w:t>Tourism Web Site</w:t>
      </w:r>
    </w:p>
    <w:p w14:paraId="2FDAC8A4" w14:textId="22D43B17" w:rsidR="00835EAC" w:rsidRDefault="001E5B0C" w:rsidP="00A7216B">
      <w:pPr>
        <w:jc w:val="both"/>
        <w:rPr>
          <w:rFonts w:ascii="Calibri Light" w:hAnsi="Calibri Light" w:cs="Calibri Light"/>
        </w:rPr>
      </w:pPr>
      <w:r>
        <w:rPr>
          <w:rFonts w:ascii="Calibri Light" w:hAnsi="Calibri Light" w:cs="Calibri Light"/>
        </w:rPr>
        <w:t xml:space="preserve">TM briefed the committee on plans to construct a new tourism web site.  See table below.  TM noted that the interview committee to meet with bidding web firms would be TM, IT Director Jeremy Jalbert and Recreation Director Annie Roscioli.  BA inquired if any members of the STA would like to participate in this process and Dawn Merriman (DN) agreed.  Dawn cited her experience with hotels, lodging, tourism and pervious work on web sites.  </w:t>
      </w:r>
    </w:p>
    <w:p w14:paraId="1A1F1885" w14:textId="00188C22" w:rsidR="00835EAC" w:rsidRDefault="00835EAC" w:rsidP="00A7216B">
      <w:pPr>
        <w:jc w:val="both"/>
        <w:rPr>
          <w:rFonts w:ascii="Calibri Light" w:hAnsi="Calibri Light" w:cs="Calibri Light"/>
        </w:rPr>
      </w:pPr>
    </w:p>
    <w:p w14:paraId="48C49864" w14:textId="7BB9FFA5" w:rsidR="00835EAC" w:rsidRDefault="003A4703" w:rsidP="00A7216B">
      <w:pPr>
        <w:jc w:val="both"/>
        <w:rPr>
          <w:rFonts w:ascii="Calibri Light" w:hAnsi="Calibri Light" w:cs="Calibri Light"/>
        </w:rPr>
      </w:pPr>
      <w:r>
        <w:rPr>
          <w:rFonts w:ascii="Calibri Light" w:hAnsi="Calibri Light" w:cs="Calibri Light"/>
        </w:rPr>
        <w:t>TM reviewed a proposed time line for this project as follows:</w:t>
      </w:r>
    </w:p>
    <w:p w14:paraId="299165FD" w14:textId="2E347413" w:rsidR="003A4703" w:rsidRDefault="003A4703" w:rsidP="00A7216B">
      <w:pPr>
        <w:jc w:val="both"/>
        <w:rPr>
          <w:rFonts w:ascii="Calibri Light" w:hAnsi="Calibri Light" w:cs="Calibri Light"/>
        </w:rPr>
      </w:pPr>
    </w:p>
    <w:tbl>
      <w:tblPr>
        <w:tblStyle w:val="TableGrid"/>
        <w:tblW w:w="0" w:type="auto"/>
        <w:tblInd w:w="265" w:type="dxa"/>
        <w:tblLook w:val="04A0" w:firstRow="1" w:lastRow="0" w:firstColumn="1" w:lastColumn="0" w:noHBand="0" w:noVBand="1"/>
      </w:tblPr>
      <w:tblGrid>
        <w:gridCol w:w="2700"/>
        <w:gridCol w:w="4770"/>
      </w:tblGrid>
      <w:tr w:rsidR="003B3686" w14:paraId="3ED56061" w14:textId="77777777" w:rsidTr="003B3686">
        <w:tc>
          <w:tcPr>
            <w:tcW w:w="2700" w:type="dxa"/>
          </w:tcPr>
          <w:p w14:paraId="46E9EE83" w14:textId="784433CE" w:rsidR="003B3686" w:rsidRPr="003B3686" w:rsidRDefault="003B3686" w:rsidP="003B3686">
            <w:pPr>
              <w:jc w:val="center"/>
              <w:rPr>
                <w:rFonts w:ascii="Calibri Light" w:hAnsi="Calibri Light" w:cs="Calibri Light"/>
                <w:b/>
                <w:sz w:val="20"/>
                <w:szCs w:val="20"/>
              </w:rPr>
            </w:pPr>
            <w:r w:rsidRPr="003B3686">
              <w:rPr>
                <w:rFonts w:ascii="Calibri Light" w:hAnsi="Calibri Light" w:cs="Calibri Light"/>
                <w:b/>
                <w:sz w:val="20"/>
                <w:szCs w:val="20"/>
              </w:rPr>
              <w:t>Task</w:t>
            </w:r>
          </w:p>
        </w:tc>
        <w:tc>
          <w:tcPr>
            <w:tcW w:w="4770" w:type="dxa"/>
          </w:tcPr>
          <w:p w14:paraId="177000A4" w14:textId="4DD0920A" w:rsidR="003B3686" w:rsidRPr="003B3686" w:rsidRDefault="003B3686" w:rsidP="003B3686">
            <w:pPr>
              <w:jc w:val="center"/>
              <w:rPr>
                <w:rFonts w:ascii="Calibri Light" w:hAnsi="Calibri Light" w:cs="Calibri Light"/>
                <w:b/>
                <w:sz w:val="20"/>
                <w:szCs w:val="20"/>
              </w:rPr>
            </w:pPr>
            <w:r w:rsidRPr="003B3686">
              <w:rPr>
                <w:rFonts w:ascii="Calibri Light" w:hAnsi="Calibri Light" w:cs="Calibri Light"/>
                <w:b/>
                <w:sz w:val="20"/>
                <w:szCs w:val="20"/>
              </w:rPr>
              <w:t>Time Line</w:t>
            </w:r>
          </w:p>
        </w:tc>
      </w:tr>
      <w:tr w:rsidR="003B3686" w14:paraId="43267369" w14:textId="77777777" w:rsidTr="003B3686">
        <w:tc>
          <w:tcPr>
            <w:tcW w:w="2700" w:type="dxa"/>
          </w:tcPr>
          <w:p w14:paraId="1ADF4A0C" w14:textId="1F78CA36"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Issue RFQ</w:t>
            </w:r>
          </w:p>
        </w:tc>
        <w:tc>
          <w:tcPr>
            <w:tcW w:w="4770" w:type="dxa"/>
          </w:tcPr>
          <w:p w14:paraId="03287BEA" w14:textId="49620DCE"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 xml:space="preserve">Week of Jan 18th </w:t>
            </w:r>
          </w:p>
        </w:tc>
      </w:tr>
      <w:tr w:rsidR="003B3686" w14:paraId="2F80851E" w14:textId="77777777" w:rsidTr="003B3686">
        <w:tc>
          <w:tcPr>
            <w:tcW w:w="2700" w:type="dxa"/>
          </w:tcPr>
          <w:p w14:paraId="35264DDA" w14:textId="6F4FDAE1"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Interviews</w:t>
            </w:r>
          </w:p>
        </w:tc>
        <w:tc>
          <w:tcPr>
            <w:tcW w:w="4770" w:type="dxa"/>
          </w:tcPr>
          <w:p w14:paraId="19857259" w14:textId="099CE03D"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 xml:space="preserve">Week of February 1st </w:t>
            </w:r>
          </w:p>
        </w:tc>
      </w:tr>
      <w:tr w:rsidR="003B3686" w14:paraId="3FA2957C" w14:textId="77777777" w:rsidTr="003B3686">
        <w:tc>
          <w:tcPr>
            <w:tcW w:w="2700" w:type="dxa"/>
          </w:tcPr>
          <w:p w14:paraId="707F9FFF" w14:textId="644BAB55"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Review Bidders</w:t>
            </w:r>
          </w:p>
        </w:tc>
        <w:tc>
          <w:tcPr>
            <w:tcW w:w="4770" w:type="dxa"/>
          </w:tcPr>
          <w:p w14:paraId="6B29DA24" w14:textId="086200DD"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Discuss with STA Committee on Feb. 10</w:t>
            </w:r>
          </w:p>
        </w:tc>
      </w:tr>
      <w:tr w:rsidR="003B3686" w14:paraId="4A015508" w14:textId="77777777" w:rsidTr="003B3686">
        <w:tc>
          <w:tcPr>
            <w:tcW w:w="2700" w:type="dxa"/>
          </w:tcPr>
          <w:p w14:paraId="5B4D7A01" w14:textId="254EB836"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Award Bid</w:t>
            </w:r>
          </w:p>
        </w:tc>
        <w:tc>
          <w:tcPr>
            <w:tcW w:w="4770" w:type="dxa"/>
          </w:tcPr>
          <w:p w14:paraId="464E6EE6" w14:textId="6A6F24A1" w:rsidR="003B3686" w:rsidRPr="003B3686" w:rsidRDefault="003B3686" w:rsidP="003B3686">
            <w:pPr>
              <w:jc w:val="center"/>
              <w:rPr>
                <w:rFonts w:ascii="Calibri Light" w:hAnsi="Calibri Light" w:cs="Calibri Light"/>
                <w:sz w:val="20"/>
                <w:szCs w:val="20"/>
              </w:rPr>
            </w:pPr>
            <w:r>
              <w:rPr>
                <w:rFonts w:ascii="Calibri Light" w:hAnsi="Calibri Light" w:cs="Calibri Light"/>
                <w:sz w:val="20"/>
                <w:szCs w:val="20"/>
              </w:rPr>
              <w:t>Week of Feb. 10</w:t>
            </w:r>
          </w:p>
        </w:tc>
      </w:tr>
      <w:tr w:rsidR="003B3686" w14:paraId="347A8D7A" w14:textId="77777777" w:rsidTr="003B3686">
        <w:tc>
          <w:tcPr>
            <w:tcW w:w="2700" w:type="dxa"/>
          </w:tcPr>
          <w:p w14:paraId="3027E7D4" w14:textId="07565388" w:rsidR="003B3686" w:rsidRPr="003B3686" w:rsidRDefault="002F51AC" w:rsidP="003B3686">
            <w:pPr>
              <w:jc w:val="center"/>
              <w:rPr>
                <w:rFonts w:ascii="Calibri Light" w:hAnsi="Calibri Light" w:cs="Calibri Light"/>
                <w:sz w:val="20"/>
                <w:szCs w:val="20"/>
              </w:rPr>
            </w:pPr>
            <w:r>
              <w:rPr>
                <w:rFonts w:ascii="Calibri Light" w:hAnsi="Calibri Light" w:cs="Calibri Light"/>
                <w:sz w:val="20"/>
                <w:szCs w:val="20"/>
              </w:rPr>
              <w:t>Site Construction</w:t>
            </w:r>
          </w:p>
        </w:tc>
        <w:tc>
          <w:tcPr>
            <w:tcW w:w="4770" w:type="dxa"/>
          </w:tcPr>
          <w:p w14:paraId="05F57447" w14:textId="017C5706" w:rsidR="003B3686" w:rsidRPr="003B3686" w:rsidRDefault="002F51AC" w:rsidP="003B3686">
            <w:pPr>
              <w:jc w:val="center"/>
              <w:rPr>
                <w:rFonts w:ascii="Calibri Light" w:hAnsi="Calibri Light" w:cs="Calibri Light"/>
                <w:sz w:val="20"/>
                <w:szCs w:val="20"/>
              </w:rPr>
            </w:pPr>
            <w:r>
              <w:rPr>
                <w:rFonts w:ascii="Calibri Light" w:hAnsi="Calibri Light" w:cs="Calibri Light"/>
                <w:sz w:val="20"/>
                <w:szCs w:val="20"/>
              </w:rPr>
              <w:t>February to March</w:t>
            </w:r>
          </w:p>
        </w:tc>
      </w:tr>
      <w:tr w:rsidR="002F51AC" w14:paraId="3D8A64C4" w14:textId="77777777" w:rsidTr="003B3686">
        <w:tc>
          <w:tcPr>
            <w:tcW w:w="2700" w:type="dxa"/>
          </w:tcPr>
          <w:p w14:paraId="320505D1" w14:textId="6DB6D4A5" w:rsidR="002F51AC" w:rsidRDefault="002F51AC" w:rsidP="003B3686">
            <w:pPr>
              <w:jc w:val="center"/>
              <w:rPr>
                <w:rFonts w:ascii="Calibri Light" w:hAnsi="Calibri Light" w:cs="Calibri Light"/>
                <w:sz w:val="20"/>
                <w:szCs w:val="20"/>
              </w:rPr>
            </w:pPr>
            <w:r>
              <w:rPr>
                <w:rFonts w:ascii="Calibri Light" w:hAnsi="Calibri Light" w:cs="Calibri Light"/>
                <w:sz w:val="20"/>
                <w:szCs w:val="20"/>
              </w:rPr>
              <w:t>Sea Trials</w:t>
            </w:r>
          </w:p>
        </w:tc>
        <w:tc>
          <w:tcPr>
            <w:tcW w:w="4770" w:type="dxa"/>
          </w:tcPr>
          <w:p w14:paraId="05BCF833" w14:textId="31CF212C" w:rsidR="002F51AC" w:rsidRDefault="002F51AC" w:rsidP="003B3686">
            <w:pPr>
              <w:jc w:val="center"/>
              <w:rPr>
                <w:rFonts w:ascii="Calibri Light" w:hAnsi="Calibri Light" w:cs="Calibri Light"/>
                <w:sz w:val="20"/>
                <w:szCs w:val="20"/>
              </w:rPr>
            </w:pPr>
            <w:r>
              <w:rPr>
                <w:rFonts w:ascii="Calibri Light" w:hAnsi="Calibri Light" w:cs="Calibri Light"/>
                <w:sz w:val="20"/>
                <w:szCs w:val="20"/>
              </w:rPr>
              <w:t>April</w:t>
            </w:r>
          </w:p>
        </w:tc>
      </w:tr>
    </w:tbl>
    <w:p w14:paraId="2D55C527" w14:textId="77777777" w:rsidR="003A4703" w:rsidRDefault="003A4703" w:rsidP="00A7216B">
      <w:pPr>
        <w:jc w:val="both"/>
        <w:rPr>
          <w:rFonts w:ascii="Calibri Light" w:hAnsi="Calibri Light" w:cs="Calibri Light"/>
        </w:rPr>
      </w:pPr>
    </w:p>
    <w:p w14:paraId="5A04DCBC" w14:textId="77777777" w:rsidR="002F51AC" w:rsidRDefault="002F51AC" w:rsidP="00A7216B">
      <w:pPr>
        <w:jc w:val="both"/>
        <w:rPr>
          <w:rFonts w:ascii="Calibri Light" w:hAnsi="Calibri Light" w:cs="Calibri Light"/>
        </w:rPr>
      </w:pPr>
      <w:r>
        <w:rPr>
          <w:rFonts w:ascii="Calibri Light" w:hAnsi="Calibri Light" w:cs="Calibri Light"/>
        </w:rPr>
        <w:t>TM noted that this timeline is a schedule and there may be disconnects to alter the process but this timeline should be workable and a web site should be operational by May or sooner.  There may be value to test marketing the completed site in April to some focus groups and/or peers in the region. TC suggested that there were photographs available of Sturbridge to share for this web site.  TM supported that by noting he has been taking photographs of Sturbridge and archiving them on the town web site so anyone can use them.</w:t>
      </w:r>
    </w:p>
    <w:p w14:paraId="553056A6" w14:textId="77777777" w:rsidR="002F51AC" w:rsidRDefault="002F51AC" w:rsidP="00A7216B">
      <w:pPr>
        <w:jc w:val="both"/>
        <w:rPr>
          <w:rFonts w:ascii="Calibri Light" w:hAnsi="Calibri Light" w:cs="Calibri Light"/>
        </w:rPr>
      </w:pPr>
    </w:p>
    <w:p w14:paraId="36639103" w14:textId="7AB8D220" w:rsidR="002F51AC" w:rsidRPr="002F51AC" w:rsidRDefault="002F51AC" w:rsidP="00A7216B">
      <w:pPr>
        <w:jc w:val="both"/>
        <w:rPr>
          <w:rFonts w:ascii="Calibri Light" w:hAnsi="Calibri Light" w:cs="Calibri Light"/>
          <w:b/>
        </w:rPr>
      </w:pPr>
      <w:r w:rsidRPr="002F51AC">
        <w:rPr>
          <w:rFonts w:ascii="Calibri Light" w:hAnsi="Calibri Light" w:cs="Calibri Light"/>
          <w:b/>
        </w:rPr>
        <w:t>Social Media</w:t>
      </w:r>
      <w:r w:rsidR="00F422BB">
        <w:rPr>
          <w:rFonts w:ascii="Calibri Light" w:hAnsi="Calibri Light" w:cs="Calibri Light"/>
          <w:b/>
        </w:rPr>
        <w:t xml:space="preserve"> (SM)</w:t>
      </w:r>
    </w:p>
    <w:p w14:paraId="4A8C0765" w14:textId="256AD583" w:rsidR="00C71D64" w:rsidRDefault="002F51AC" w:rsidP="00A7216B">
      <w:pPr>
        <w:jc w:val="both"/>
        <w:rPr>
          <w:rFonts w:ascii="Calibri Light" w:hAnsi="Calibri Light" w:cs="Calibri Light"/>
        </w:rPr>
      </w:pPr>
      <w:r>
        <w:rPr>
          <w:rFonts w:ascii="Calibri Light" w:hAnsi="Calibri Light" w:cs="Calibri Light"/>
        </w:rPr>
        <w:t xml:space="preserve">BA noted that the Experience Sturbridge page deserves updating </w:t>
      </w:r>
      <w:r w:rsidR="00F422BB">
        <w:rPr>
          <w:rFonts w:ascii="Calibri Light" w:hAnsi="Calibri Light" w:cs="Calibri Light"/>
        </w:rPr>
        <w:t>and that informational updates and other tourism information should be posted on town SM platforms. DM expressed an observation that perhaps managing social media is a part time to full time job.  BA expanded on that to suggest that local academic institutions could be a source of student interns willing to help. TC suggested that the high school honor society could also be a source for talent.</w:t>
      </w:r>
      <w:r w:rsidR="00B42F0D">
        <w:rPr>
          <w:rFonts w:ascii="Calibri Light" w:hAnsi="Calibri Light" w:cs="Calibri Light"/>
        </w:rPr>
        <w:t xml:space="preserve">  TM noted that outreach efforts to academic institutions would be worthwhile and that event information for the OSV Winter Walks w</w:t>
      </w:r>
      <w:r w:rsidR="001B02A9">
        <w:rPr>
          <w:rFonts w:ascii="Calibri Light" w:hAnsi="Calibri Light" w:cs="Calibri Light"/>
        </w:rPr>
        <w:t>ere</w:t>
      </w:r>
      <w:r w:rsidR="00B42F0D">
        <w:rPr>
          <w:rFonts w:ascii="Calibri Light" w:hAnsi="Calibri Light" w:cs="Calibri Light"/>
        </w:rPr>
        <w:t xml:space="preserve"> posted on the town web site when OSV informed the Town.  TC noted that the 2019 -2020 Sturbridge  Visitor Guide was still on the web site and that the 2020 -2021 guide be posted. </w:t>
      </w:r>
      <w:r w:rsidR="00C71D64">
        <w:rPr>
          <w:rFonts w:ascii="Calibri Light" w:hAnsi="Calibri Light" w:cs="Calibri Light"/>
        </w:rPr>
        <w:t xml:space="preserve">This </w:t>
      </w:r>
      <w:r w:rsidR="001B02A9">
        <w:rPr>
          <w:rFonts w:ascii="Calibri Light" w:hAnsi="Calibri Light" w:cs="Calibri Light"/>
        </w:rPr>
        <w:t xml:space="preserve">posting </w:t>
      </w:r>
      <w:r w:rsidR="00C71D64">
        <w:rPr>
          <w:rFonts w:ascii="Calibri Light" w:hAnsi="Calibri Light" w:cs="Calibri Light"/>
        </w:rPr>
        <w:t>transfer was completed on Jan. 14</w:t>
      </w:r>
      <w:r w:rsidR="00C71D64" w:rsidRPr="00C71D64">
        <w:rPr>
          <w:rFonts w:ascii="Calibri Light" w:hAnsi="Calibri Light" w:cs="Calibri Light"/>
          <w:vertAlign w:val="superscript"/>
        </w:rPr>
        <w:t>th</w:t>
      </w:r>
      <w:r w:rsidR="00C71D64">
        <w:rPr>
          <w:rFonts w:ascii="Calibri Light" w:hAnsi="Calibri Light" w:cs="Calibri Light"/>
        </w:rPr>
        <w:t xml:space="preserve">, the day after this STA meeting. </w:t>
      </w:r>
    </w:p>
    <w:p w14:paraId="08F0D102" w14:textId="77777777" w:rsidR="00C71D64" w:rsidRDefault="00C71D64" w:rsidP="00A7216B">
      <w:pPr>
        <w:jc w:val="both"/>
        <w:rPr>
          <w:rFonts w:ascii="Calibri Light" w:hAnsi="Calibri Light" w:cs="Calibri Light"/>
        </w:rPr>
      </w:pPr>
    </w:p>
    <w:p w14:paraId="2CEA0E91" w14:textId="12AA1524" w:rsidR="001B02A9" w:rsidRPr="001B02A9" w:rsidRDefault="001B02A9" w:rsidP="00A7216B">
      <w:pPr>
        <w:jc w:val="both"/>
        <w:rPr>
          <w:rFonts w:ascii="Calibri Light" w:hAnsi="Calibri Light" w:cs="Calibri Light"/>
          <w:b/>
        </w:rPr>
      </w:pPr>
      <w:r w:rsidRPr="001B02A9">
        <w:rPr>
          <w:rFonts w:ascii="Calibri Light" w:hAnsi="Calibri Light" w:cs="Calibri Light"/>
          <w:b/>
        </w:rPr>
        <w:t>Sturbridge Tourism Guidebook</w:t>
      </w:r>
    </w:p>
    <w:p w14:paraId="2B871E72" w14:textId="77777777" w:rsidR="00F746F5" w:rsidRDefault="001B02A9" w:rsidP="00A7216B">
      <w:pPr>
        <w:jc w:val="both"/>
        <w:rPr>
          <w:rFonts w:ascii="Calibri Light" w:hAnsi="Calibri Light" w:cs="Calibri Light"/>
        </w:rPr>
      </w:pPr>
      <w:r>
        <w:rPr>
          <w:rFonts w:ascii="Calibri Light" w:hAnsi="Calibri Light" w:cs="Calibri Light"/>
        </w:rPr>
        <w:t>TM briefed the STA on</w:t>
      </w:r>
      <w:r w:rsidR="003F5952">
        <w:rPr>
          <w:rFonts w:ascii="Calibri Light" w:hAnsi="Calibri Light" w:cs="Calibri Light"/>
        </w:rPr>
        <w:t xml:space="preserve"> communication from Global Design (GD) seeking to publish a new 2021-2022 Sturbridge Tourism Guidebook. TM noted that he would be having a conference call with GD on Jan. 14</w:t>
      </w:r>
      <w:r w:rsidR="003F5952" w:rsidRPr="003F5952">
        <w:rPr>
          <w:rFonts w:ascii="Calibri Light" w:hAnsi="Calibri Light" w:cs="Calibri Light"/>
          <w:vertAlign w:val="superscript"/>
        </w:rPr>
        <w:t>th</w:t>
      </w:r>
      <w:r w:rsidR="003F5952">
        <w:rPr>
          <w:rFonts w:ascii="Calibri Light" w:hAnsi="Calibri Light" w:cs="Calibri Light"/>
        </w:rPr>
        <w:t>. BA opened a conversation among STA members about whether a new guidebook should be published.  DM and TC expressed value</w:t>
      </w:r>
      <w:r w:rsidR="00F746F5">
        <w:rPr>
          <w:rFonts w:ascii="Calibri Light" w:hAnsi="Calibri Light" w:cs="Calibri Light"/>
        </w:rPr>
        <w:t xml:space="preserve"> as did NS who noted that the guide could not be harmful.  JA offered a mixed view. BA also asked for feedback about how many copies to order and what that cost would be.  TM said he would proceed with communicating with GD, obtain information on pricing and content and report back to the STA.</w:t>
      </w:r>
    </w:p>
    <w:p w14:paraId="34F33721" w14:textId="77777777" w:rsidR="00F746F5" w:rsidRDefault="00F746F5" w:rsidP="00A7216B">
      <w:pPr>
        <w:jc w:val="both"/>
        <w:rPr>
          <w:rFonts w:ascii="Calibri Light" w:hAnsi="Calibri Light" w:cs="Calibri Light"/>
        </w:rPr>
      </w:pPr>
    </w:p>
    <w:p w14:paraId="686BC128" w14:textId="2BEE743D" w:rsidR="00835EAC" w:rsidRPr="00F746F5" w:rsidRDefault="00122DA5" w:rsidP="00A7216B">
      <w:pPr>
        <w:jc w:val="both"/>
        <w:rPr>
          <w:rFonts w:ascii="Calibri Light" w:hAnsi="Calibri Light" w:cs="Calibri Light"/>
          <w:b/>
        </w:rPr>
      </w:pPr>
      <w:r>
        <w:rPr>
          <w:rFonts w:ascii="Calibri Light" w:hAnsi="Calibri Light" w:cs="Calibri Light"/>
          <w:b/>
        </w:rPr>
        <w:t>Next Meeting</w:t>
      </w:r>
      <w:r w:rsidR="00F746F5" w:rsidRPr="00F746F5">
        <w:rPr>
          <w:rFonts w:ascii="Calibri Light" w:hAnsi="Calibri Light" w:cs="Calibri Light"/>
          <w:b/>
        </w:rPr>
        <w:t xml:space="preserve"> </w:t>
      </w:r>
    </w:p>
    <w:p w14:paraId="262E2F3E" w14:textId="2DE552A5" w:rsidR="00835EAC" w:rsidRDefault="00122DA5" w:rsidP="00A7216B">
      <w:pPr>
        <w:jc w:val="both"/>
        <w:rPr>
          <w:rFonts w:ascii="Calibri Light" w:hAnsi="Calibri Light" w:cs="Calibri Light"/>
        </w:rPr>
      </w:pPr>
      <w:r>
        <w:rPr>
          <w:rFonts w:ascii="Calibri Light" w:hAnsi="Calibri Light" w:cs="Calibri Light"/>
        </w:rPr>
        <w:t>BA noted that the next meeting of the STA would be Wednesday, February 10</w:t>
      </w:r>
      <w:r w:rsidRPr="00122DA5">
        <w:rPr>
          <w:rFonts w:ascii="Calibri Light" w:hAnsi="Calibri Light" w:cs="Calibri Light"/>
          <w:vertAlign w:val="superscript"/>
        </w:rPr>
        <w:t>th</w:t>
      </w:r>
      <w:r>
        <w:rPr>
          <w:rFonts w:ascii="Calibri Light" w:hAnsi="Calibri Light" w:cs="Calibri Light"/>
        </w:rPr>
        <w:t xml:space="preserve"> at 6:30pm.  </w:t>
      </w:r>
    </w:p>
    <w:p w14:paraId="37BB9434" w14:textId="658B535E" w:rsidR="00835EAC" w:rsidRDefault="00835EAC" w:rsidP="00A7216B">
      <w:pPr>
        <w:jc w:val="both"/>
        <w:rPr>
          <w:rFonts w:ascii="Calibri Light" w:hAnsi="Calibri Light" w:cs="Calibri Light"/>
        </w:rPr>
      </w:pPr>
    </w:p>
    <w:p w14:paraId="2D0A1A5C" w14:textId="0E5A9280" w:rsidR="00835EAC" w:rsidRPr="00122DA5" w:rsidRDefault="00122DA5" w:rsidP="00A7216B">
      <w:pPr>
        <w:jc w:val="both"/>
        <w:rPr>
          <w:rFonts w:ascii="Calibri Light" w:hAnsi="Calibri Light" w:cs="Calibri Light"/>
          <w:b/>
        </w:rPr>
      </w:pPr>
      <w:r w:rsidRPr="00122DA5">
        <w:rPr>
          <w:rFonts w:ascii="Calibri Light" w:hAnsi="Calibri Light" w:cs="Calibri Light"/>
          <w:b/>
        </w:rPr>
        <w:t>Adjournment</w:t>
      </w:r>
    </w:p>
    <w:p w14:paraId="5EB2A4AB" w14:textId="1A7BF6D9" w:rsidR="00835EAC" w:rsidRDefault="00122DA5" w:rsidP="00A7216B">
      <w:pPr>
        <w:jc w:val="both"/>
        <w:rPr>
          <w:rFonts w:ascii="Calibri Light" w:hAnsi="Calibri Light" w:cs="Calibri Light"/>
        </w:rPr>
      </w:pPr>
      <w:r>
        <w:rPr>
          <w:rFonts w:ascii="Calibri Light" w:hAnsi="Calibri Light" w:cs="Calibri Light"/>
        </w:rPr>
        <w:t>Motion: To adjourn. By: TC Second: DM</w:t>
      </w:r>
    </w:p>
    <w:p w14:paraId="2CDE05F9" w14:textId="6F61F1FC" w:rsidR="00122DA5" w:rsidRDefault="00122DA5" w:rsidP="00A7216B">
      <w:pPr>
        <w:jc w:val="both"/>
        <w:rPr>
          <w:rFonts w:ascii="Calibri Light" w:hAnsi="Calibri Light" w:cs="Calibri Light"/>
        </w:rPr>
      </w:pPr>
      <w:r>
        <w:rPr>
          <w:rFonts w:ascii="Calibri Light" w:hAnsi="Calibri Light" w:cs="Calibri Light"/>
        </w:rPr>
        <w:t>Roll Call: Yes-  Amedy, Chamberland, Salvadore, Ardis and Merriman</w:t>
      </w:r>
    </w:p>
    <w:p w14:paraId="3558EE3A" w14:textId="02D75ED8" w:rsidR="00122DA5" w:rsidRDefault="00122DA5" w:rsidP="00A7216B">
      <w:pPr>
        <w:jc w:val="both"/>
        <w:rPr>
          <w:rFonts w:ascii="Calibri Light" w:hAnsi="Calibri Light" w:cs="Calibri Light"/>
        </w:rPr>
      </w:pPr>
      <w:r>
        <w:rPr>
          <w:rFonts w:ascii="Calibri Light" w:hAnsi="Calibri Light" w:cs="Calibri Light"/>
        </w:rPr>
        <w:t>Vote: 5-0 approved</w:t>
      </w:r>
    </w:p>
    <w:p w14:paraId="40293C49" w14:textId="2A581265" w:rsidR="00835EAC" w:rsidRDefault="00835EAC" w:rsidP="00A7216B">
      <w:pPr>
        <w:jc w:val="both"/>
        <w:rPr>
          <w:rFonts w:ascii="Calibri Light" w:hAnsi="Calibri Light" w:cs="Calibri Light"/>
        </w:rPr>
      </w:pPr>
    </w:p>
    <w:p w14:paraId="0FC66FD5" w14:textId="469FC108" w:rsidR="00835EAC" w:rsidRDefault="00835EAC" w:rsidP="00A7216B">
      <w:pPr>
        <w:jc w:val="both"/>
        <w:rPr>
          <w:rFonts w:ascii="Calibri Light" w:hAnsi="Calibri Light" w:cs="Calibri Light"/>
        </w:rPr>
      </w:pPr>
    </w:p>
    <w:p w14:paraId="79BD37C1" w14:textId="7F8DA05F" w:rsidR="00835EAC" w:rsidRDefault="00835EAC" w:rsidP="00A7216B">
      <w:pPr>
        <w:jc w:val="both"/>
        <w:rPr>
          <w:rFonts w:ascii="Calibri Light" w:hAnsi="Calibri Light" w:cs="Calibri Light"/>
        </w:rPr>
      </w:pPr>
    </w:p>
    <w:p w14:paraId="774E4ABA" w14:textId="035A9AF4" w:rsidR="00835EAC" w:rsidRDefault="00835EAC" w:rsidP="00A7216B">
      <w:pPr>
        <w:jc w:val="both"/>
        <w:rPr>
          <w:rFonts w:ascii="Calibri Light" w:hAnsi="Calibri Light" w:cs="Calibri Light"/>
        </w:rPr>
      </w:pPr>
    </w:p>
    <w:p w14:paraId="45F74421" w14:textId="77777777" w:rsidR="00835EAC" w:rsidRPr="00835EAC" w:rsidRDefault="00835EAC" w:rsidP="00A7216B">
      <w:pPr>
        <w:jc w:val="both"/>
        <w:rPr>
          <w:rFonts w:ascii="Calibri Light" w:hAnsi="Calibri Light" w:cs="Calibri Light"/>
        </w:rPr>
      </w:pPr>
    </w:p>
    <w:p w14:paraId="6093398A" w14:textId="77777777" w:rsidR="00D85EA0" w:rsidRPr="002D5B65" w:rsidRDefault="00D85EA0" w:rsidP="00A7216B">
      <w:pPr>
        <w:jc w:val="both"/>
        <w:rPr>
          <w:rFonts w:ascii="Calibri Light" w:hAnsi="Calibri Light" w:cs="Calibri Light"/>
        </w:rPr>
      </w:pPr>
    </w:p>
    <w:sectPr w:rsidR="00D85EA0" w:rsidRPr="002D5B65">
      <w:headerReference w:type="even" r:id="rId10"/>
      <w:headerReference w:type="default" r:id="rId11"/>
      <w:footerReference w:type="even" r:id="rId12"/>
      <w:footerReference w:type="default" r:id="rId13"/>
      <w:headerReference w:type="first" r:id="rId14"/>
      <w:footerReference w:type="first" r:id="rId15"/>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746F5" w:rsidRDefault="00F746F5">
      <w:r>
        <w:separator/>
      </w:r>
    </w:p>
  </w:endnote>
  <w:endnote w:type="continuationSeparator" w:id="0">
    <w:p w14:paraId="1AAFB89F" w14:textId="77777777" w:rsidR="00F746F5" w:rsidRDefault="00F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A58E" w14:textId="77777777" w:rsidR="00F746F5" w:rsidRDefault="00F74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746F5" w:rsidRDefault="00F746F5">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746F5" w:rsidRDefault="00F746F5">
                          <w:pPr>
                            <w:spacing w:before="14"/>
                            <w:ind w:left="20" w:right="4"/>
                            <w:rPr>
                              <w:sz w:val="18"/>
                            </w:rPr>
                          </w:pPr>
                          <w:r>
                            <w:rPr>
                              <w:sz w:val="18"/>
                            </w:rPr>
                            <w:t>Center Office Building 301 Main Street</w:t>
                          </w:r>
                        </w:p>
                        <w:p w14:paraId="63531488" w14:textId="77777777" w:rsidR="00F746F5" w:rsidRDefault="00F746F5">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CE48" w14:textId="77777777" w:rsidR="00F746F5" w:rsidRDefault="00CB64F3">
                          <w:pPr>
                            <w:spacing w:before="14"/>
                            <w:ind w:left="552" w:right="3" w:hanging="533"/>
                            <w:rPr>
                              <w:sz w:val="18"/>
                            </w:rPr>
                          </w:pPr>
                          <w:hyperlink r:id="rId1">
                            <w:r w:rsidR="00F746F5">
                              <w:rPr>
                                <w:color w:val="0000FF"/>
                                <w:sz w:val="18"/>
                                <w:u w:val="single" w:color="0000FF"/>
                              </w:rPr>
                              <w:t>Sturbridgetourism@gmail.com</w:t>
                            </w:r>
                          </w:hyperlink>
                          <w:r w:rsidR="00F746F5">
                            <w:rPr>
                              <w:color w:val="0000FF"/>
                              <w:sz w:val="18"/>
                              <w:u w:val="single" w:color="0000FF"/>
                            </w:rPr>
                            <w:t xml:space="preserve"> </w:t>
                          </w:r>
                          <w:r w:rsidR="00F746F5">
                            <w:rPr>
                              <w:sz w:val="18"/>
                            </w:rPr>
                            <w:t>508.347.2500 ext. 1411</w:t>
                          </w:r>
                        </w:p>
                        <w:p w14:paraId="786C6CA8" w14:textId="77777777" w:rsidR="00F746F5" w:rsidRDefault="00CB64F3">
                          <w:pPr>
                            <w:spacing w:line="206" w:lineRule="exact"/>
                            <w:ind w:left="231"/>
                            <w:rPr>
                              <w:sz w:val="18"/>
                            </w:rPr>
                          </w:pPr>
                          <w:hyperlink r:id="rId2">
                            <w:r w:rsidR="00F746F5">
                              <w:rPr>
                                <w:color w:val="0000FF"/>
                                <w:sz w:val="18"/>
                                <w:u w:val="single" w:color="0000FF"/>
                              </w:rPr>
                              <w:t>www.town.sturbridge.ma.us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0776BD" w:rsidRDefault="004709B7">
                    <w:pPr>
                      <w:spacing w:before="14"/>
                      <w:ind w:left="552" w:right="3" w:hanging="533"/>
                      <w:rPr>
                        <w:sz w:val="18"/>
                      </w:rPr>
                    </w:pPr>
                    <w:hyperlink r:id="rId3">
                      <w:r w:rsidR="000776BD">
                        <w:rPr>
                          <w:color w:val="0000FF"/>
                          <w:sz w:val="18"/>
                          <w:u w:val="single" w:color="0000FF"/>
                        </w:rPr>
                        <w:t>Sturbridgetourism@gmail.com</w:t>
                      </w:r>
                    </w:hyperlink>
                    <w:r w:rsidR="000776BD">
                      <w:rPr>
                        <w:color w:val="0000FF"/>
                        <w:sz w:val="18"/>
                        <w:u w:val="single" w:color="0000FF"/>
                      </w:rPr>
                      <w:t xml:space="preserve"> </w:t>
                    </w:r>
                    <w:r w:rsidR="000776BD">
                      <w:rPr>
                        <w:sz w:val="18"/>
                      </w:rPr>
                      <w:t>508.347.2500 ext. 1411</w:t>
                    </w:r>
                  </w:p>
                  <w:p w:rsidR="000776BD" w:rsidRDefault="004709B7">
                    <w:pPr>
                      <w:spacing w:line="206" w:lineRule="exact"/>
                      <w:ind w:left="231"/>
                      <w:rPr>
                        <w:sz w:val="18"/>
                      </w:rPr>
                    </w:pPr>
                    <w:hyperlink r:id="rId4">
                      <w:r w:rsidR="000776BD">
                        <w:rPr>
                          <w:color w:val="0000FF"/>
                          <w:sz w:val="18"/>
                          <w:u w:val="single" w:color="0000FF"/>
                        </w:rPr>
                        <w:t>www.town.sturbridge.ma.us</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0E7943A1"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CB64F3">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0E7943A1"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CB64F3">
                      <w:rPr>
                        <w:noProof/>
                        <w:sz w:val="18"/>
                      </w:rPr>
                      <w:t>3</w:t>
                    </w:r>
                    <w:r>
                      <w:fldChar w:fldCharType="end"/>
                    </w:r>
                    <w:r>
                      <w:rPr>
                        <w:sz w:val="18"/>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7228" w14:textId="77777777" w:rsidR="00F746F5" w:rsidRDefault="00F74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746F5" w:rsidRDefault="00F746F5">
      <w:r>
        <w:separator/>
      </w:r>
    </w:p>
  </w:footnote>
  <w:footnote w:type="continuationSeparator" w:id="0">
    <w:p w14:paraId="7EE68763" w14:textId="77777777" w:rsidR="00F746F5" w:rsidRDefault="00F7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4308" w14:textId="77777777" w:rsidR="00F746F5" w:rsidRDefault="00F74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1425" w14:textId="40A89DE1" w:rsidR="00F746F5" w:rsidRDefault="00F74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533C" w14:textId="77777777" w:rsidR="00F746F5" w:rsidRDefault="00F7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1"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num>
  <w:num w:numId="6">
    <w:abstractNumId w:val="7"/>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47009"/>
    <w:rsid w:val="000604E7"/>
    <w:rsid w:val="000776BD"/>
    <w:rsid w:val="000C109A"/>
    <w:rsid w:val="000C3D93"/>
    <w:rsid w:val="000C7BA0"/>
    <w:rsid w:val="001020D0"/>
    <w:rsid w:val="00122DA5"/>
    <w:rsid w:val="001244A9"/>
    <w:rsid w:val="00124909"/>
    <w:rsid w:val="00125E46"/>
    <w:rsid w:val="001414D4"/>
    <w:rsid w:val="00145A19"/>
    <w:rsid w:val="0016018B"/>
    <w:rsid w:val="00181790"/>
    <w:rsid w:val="001A001F"/>
    <w:rsid w:val="001B02A9"/>
    <w:rsid w:val="001E2F71"/>
    <w:rsid w:val="001E5B0C"/>
    <w:rsid w:val="00202596"/>
    <w:rsid w:val="00256D2E"/>
    <w:rsid w:val="00277113"/>
    <w:rsid w:val="00277F5E"/>
    <w:rsid w:val="00285032"/>
    <w:rsid w:val="0029518E"/>
    <w:rsid w:val="002C3C35"/>
    <w:rsid w:val="002D5B65"/>
    <w:rsid w:val="002E4C13"/>
    <w:rsid w:val="002F462A"/>
    <w:rsid w:val="002F51AC"/>
    <w:rsid w:val="00333FAF"/>
    <w:rsid w:val="003368B9"/>
    <w:rsid w:val="003538CD"/>
    <w:rsid w:val="00367F19"/>
    <w:rsid w:val="003729C2"/>
    <w:rsid w:val="003A4703"/>
    <w:rsid w:val="003B3686"/>
    <w:rsid w:val="003C334A"/>
    <w:rsid w:val="003D605D"/>
    <w:rsid w:val="003E380B"/>
    <w:rsid w:val="003F0C56"/>
    <w:rsid w:val="003F5952"/>
    <w:rsid w:val="004327E5"/>
    <w:rsid w:val="00467A5C"/>
    <w:rsid w:val="004709B7"/>
    <w:rsid w:val="00474CDC"/>
    <w:rsid w:val="00477A6C"/>
    <w:rsid w:val="00495B4D"/>
    <w:rsid w:val="00495F4C"/>
    <w:rsid w:val="004A70A1"/>
    <w:rsid w:val="00510F61"/>
    <w:rsid w:val="00521CB8"/>
    <w:rsid w:val="00527F03"/>
    <w:rsid w:val="00543C65"/>
    <w:rsid w:val="00547D52"/>
    <w:rsid w:val="00550B98"/>
    <w:rsid w:val="00560860"/>
    <w:rsid w:val="005723AD"/>
    <w:rsid w:val="00576764"/>
    <w:rsid w:val="00583EE0"/>
    <w:rsid w:val="00595652"/>
    <w:rsid w:val="005A537F"/>
    <w:rsid w:val="005C631C"/>
    <w:rsid w:val="005E06E7"/>
    <w:rsid w:val="005F5D61"/>
    <w:rsid w:val="00600AF8"/>
    <w:rsid w:val="0061180D"/>
    <w:rsid w:val="00654D35"/>
    <w:rsid w:val="0067339A"/>
    <w:rsid w:val="006D4093"/>
    <w:rsid w:val="006E446A"/>
    <w:rsid w:val="00704B4E"/>
    <w:rsid w:val="00720187"/>
    <w:rsid w:val="007319C4"/>
    <w:rsid w:val="007324CA"/>
    <w:rsid w:val="00766922"/>
    <w:rsid w:val="0078499D"/>
    <w:rsid w:val="007E0139"/>
    <w:rsid w:val="007F310E"/>
    <w:rsid w:val="007F4401"/>
    <w:rsid w:val="007F7B7D"/>
    <w:rsid w:val="00817E99"/>
    <w:rsid w:val="0082084A"/>
    <w:rsid w:val="00830EFD"/>
    <w:rsid w:val="00835EAC"/>
    <w:rsid w:val="00847A0B"/>
    <w:rsid w:val="00856330"/>
    <w:rsid w:val="00886321"/>
    <w:rsid w:val="008905C0"/>
    <w:rsid w:val="008A076B"/>
    <w:rsid w:val="008E3025"/>
    <w:rsid w:val="009005A6"/>
    <w:rsid w:val="009167DF"/>
    <w:rsid w:val="0093226B"/>
    <w:rsid w:val="00937B3D"/>
    <w:rsid w:val="0095140C"/>
    <w:rsid w:val="0096084B"/>
    <w:rsid w:val="00962324"/>
    <w:rsid w:val="00967BB8"/>
    <w:rsid w:val="00972B89"/>
    <w:rsid w:val="00994348"/>
    <w:rsid w:val="009A0954"/>
    <w:rsid w:val="009D29E9"/>
    <w:rsid w:val="00A02510"/>
    <w:rsid w:val="00A03645"/>
    <w:rsid w:val="00A11386"/>
    <w:rsid w:val="00A13DE9"/>
    <w:rsid w:val="00A7216B"/>
    <w:rsid w:val="00A8090C"/>
    <w:rsid w:val="00A8113F"/>
    <w:rsid w:val="00A961C8"/>
    <w:rsid w:val="00AB3394"/>
    <w:rsid w:val="00AD7F7F"/>
    <w:rsid w:val="00AE5614"/>
    <w:rsid w:val="00B1626B"/>
    <w:rsid w:val="00B20041"/>
    <w:rsid w:val="00B4209C"/>
    <w:rsid w:val="00B42F0D"/>
    <w:rsid w:val="00B62B63"/>
    <w:rsid w:val="00B64340"/>
    <w:rsid w:val="00B73332"/>
    <w:rsid w:val="00B755DF"/>
    <w:rsid w:val="00B959E9"/>
    <w:rsid w:val="00BA6629"/>
    <w:rsid w:val="00BB0BBF"/>
    <w:rsid w:val="00BE0A11"/>
    <w:rsid w:val="00C048D9"/>
    <w:rsid w:val="00C3163F"/>
    <w:rsid w:val="00C43195"/>
    <w:rsid w:val="00C71D64"/>
    <w:rsid w:val="00C82482"/>
    <w:rsid w:val="00CB64F3"/>
    <w:rsid w:val="00CB7D44"/>
    <w:rsid w:val="00CC4066"/>
    <w:rsid w:val="00CD2F26"/>
    <w:rsid w:val="00D207D2"/>
    <w:rsid w:val="00D23F82"/>
    <w:rsid w:val="00D454FB"/>
    <w:rsid w:val="00D50C24"/>
    <w:rsid w:val="00D6642D"/>
    <w:rsid w:val="00D74818"/>
    <w:rsid w:val="00D77174"/>
    <w:rsid w:val="00D81FFD"/>
    <w:rsid w:val="00D85760"/>
    <w:rsid w:val="00D85EA0"/>
    <w:rsid w:val="00DD2EF0"/>
    <w:rsid w:val="00DD6A79"/>
    <w:rsid w:val="00DF3550"/>
    <w:rsid w:val="00E21C30"/>
    <w:rsid w:val="00E42BEE"/>
    <w:rsid w:val="00E54202"/>
    <w:rsid w:val="00E54484"/>
    <w:rsid w:val="00E82194"/>
    <w:rsid w:val="00E906EA"/>
    <w:rsid w:val="00EB156E"/>
    <w:rsid w:val="00EC401C"/>
    <w:rsid w:val="00F02EA2"/>
    <w:rsid w:val="00F122A4"/>
    <w:rsid w:val="00F1773C"/>
    <w:rsid w:val="00F17FB5"/>
    <w:rsid w:val="00F20E5C"/>
    <w:rsid w:val="00F35199"/>
    <w:rsid w:val="00F422BB"/>
    <w:rsid w:val="00F746F5"/>
    <w:rsid w:val="00F77DA5"/>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Sturbridgetourism@gmail.com" TargetMode="External"/><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 Id="rId4" Type="http://schemas.openxmlformats.org/officeDocument/2006/relationships/hyperlink" Target="http://www.town.sturbridg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9187-7699-492D-A607-1D722705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2</cp:revision>
  <cp:lastPrinted>2021-02-02T21:43:00Z</cp:lastPrinted>
  <dcterms:created xsi:type="dcterms:W3CDTF">2021-02-11T14:28:00Z</dcterms:created>
  <dcterms:modified xsi:type="dcterms:W3CDTF">2021-02-11T14:28:00Z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