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7A6814">
        <w:rPr>
          <w:rFonts w:ascii="Calibri Light" w:hAnsi="Calibri Light" w:cs="Calibri Light"/>
        </w:rPr>
        <w:t>Ju</w:t>
      </w:r>
      <w:r w:rsidR="002E6FB3">
        <w:rPr>
          <w:rFonts w:ascii="Calibri Light" w:hAnsi="Calibri Light" w:cs="Calibri Light"/>
        </w:rPr>
        <w:t>ly</w:t>
      </w:r>
      <w:r w:rsidR="007A6814">
        <w:rPr>
          <w:rFonts w:ascii="Calibri Light" w:hAnsi="Calibri Light" w:cs="Calibri Light"/>
        </w:rPr>
        <w:t xml:space="preserve"> </w:t>
      </w:r>
      <w:r w:rsidR="007E5647">
        <w:rPr>
          <w:rFonts w:ascii="Calibri Light" w:hAnsi="Calibri Light" w:cs="Calibri Light"/>
        </w:rPr>
        <w:t>2</w:t>
      </w:r>
      <w:r w:rsidR="005E399D">
        <w:rPr>
          <w:rFonts w:ascii="Calibri Light" w:hAnsi="Calibri Light" w:cs="Calibri Light"/>
        </w:rPr>
        <w:t>1</w:t>
      </w:r>
      <w:bookmarkStart w:id="0" w:name="_GoBack"/>
      <w:bookmarkEnd w:id="0"/>
      <w:r w:rsidR="00201358">
        <w:rPr>
          <w:rFonts w:ascii="Calibri Light" w:hAnsi="Calibri Light" w:cs="Calibri Light"/>
        </w:rPr>
        <w:t>,</w:t>
      </w:r>
      <w:r w:rsidR="007A6814">
        <w:rPr>
          <w:rFonts w:ascii="Calibri Light" w:hAnsi="Calibri Light" w:cs="Calibri Light"/>
        </w:rPr>
        <w:t xml:space="preserve"> 2021</w:t>
      </w:r>
      <w:r w:rsidR="008D0F7B" w:rsidRPr="001D5A62">
        <w:rPr>
          <w:rFonts w:ascii="Calibri Light" w:hAnsi="Calibri Light" w:cs="Calibri Light"/>
        </w:rPr>
        <w:t xml:space="preserve"> 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CC3D95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CC3D95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C5784D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 – June 23,  2021</w:t>
      </w:r>
    </w:p>
    <w:p w:rsidR="00EB665A" w:rsidRDefault="00EB665A" w:rsidP="00EB665A">
      <w:pPr>
        <w:pStyle w:val="ListParagraph"/>
        <w:rPr>
          <w:rFonts w:ascii="Calibri Light" w:hAnsi="Calibri Light" w:cs="Calibri Light"/>
        </w:rPr>
      </w:pPr>
    </w:p>
    <w:p w:rsidR="00EB665A" w:rsidRDefault="00EB665A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Nominations and Approvals for Chair and Vice Chair Positions </w:t>
      </w:r>
    </w:p>
    <w:p w:rsidR="00607F20" w:rsidRDefault="00607F20" w:rsidP="00607F20">
      <w:pPr>
        <w:pStyle w:val="NoSpacing"/>
        <w:ind w:left="360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2E6FB3" w:rsidRDefault="00607F20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Summer 2021 Marketing Campaign </w:t>
      </w:r>
      <w:r w:rsidR="002E6FB3">
        <w:rPr>
          <w:rFonts w:ascii="Calibri Light" w:hAnsi="Calibri Light" w:cs="Calibri Light"/>
        </w:rPr>
        <w:t>Update</w:t>
      </w:r>
    </w:p>
    <w:p w:rsidR="00607F20" w:rsidRDefault="002E6FB3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 Site Update</w:t>
      </w:r>
      <w:r w:rsidR="00607F20">
        <w:rPr>
          <w:rFonts w:ascii="Calibri Light" w:hAnsi="Calibri Light" w:cs="Calibri Light"/>
        </w:rPr>
        <w:t xml:space="preserve"> </w:t>
      </w:r>
    </w:p>
    <w:p w:rsidR="00607F20" w:rsidRDefault="00607F20" w:rsidP="00607F20">
      <w:pPr>
        <w:pStyle w:val="NoSpacing"/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1"/>
        <w:gridCol w:w="1790"/>
        <w:gridCol w:w="1840"/>
        <w:gridCol w:w="1809"/>
        <w:gridCol w:w="1810"/>
      </w:tblGrid>
      <w:tr w:rsidR="00C5784D" w:rsidTr="000636B3">
        <w:tc>
          <w:tcPr>
            <w:tcW w:w="1821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Event</w:t>
            </w:r>
          </w:p>
        </w:tc>
        <w:tc>
          <w:tcPr>
            <w:tcW w:w="1790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Date</w:t>
            </w:r>
          </w:p>
        </w:tc>
        <w:tc>
          <w:tcPr>
            <w:tcW w:w="1840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Requested</w:t>
            </w:r>
          </w:p>
        </w:tc>
        <w:tc>
          <w:tcPr>
            <w:tcW w:w="1809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First Review</w:t>
            </w:r>
          </w:p>
        </w:tc>
        <w:tc>
          <w:tcPr>
            <w:tcW w:w="1810" w:type="dxa"/>
          </w:tcPr>
          <w:p w:rsidR="00C5784D" w:rsidRPr="000636B3" w:rsidRDefault="00C5784D" w:rsidP="00C5784D">
            <w:pPr>
              <w:pStyle w:val="NoSpacing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636B3">
              <w:rPr>
                <w:rFonts w:ascii="Calibri Light" w:hAnsi="Calibri Light" w:cs="Calibri Light"/>
                <w:b/>
                <w:sz w:val="18"/>
                <w:szCs w:val="18"/>
              </w:rPr>
              <w:t>Second Review</w:t>
            </w:r>
          </w:p>
        </w:tc>
      </w:tr>
      <w:tr w:rsidR="00C5784D" w:rsidTr="000636B3">
        <w:tc>
          <w:tcPr>
            <w:tcW w:w="1821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Doll Bear Show</w:t>
            </w:r>
          </w:p>
        </w:tc>
        <w:tc>
          <w:tcPr>
            <w:tcW w:w="1790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Oct. 3 2021</w:t>
            </w:r>
          </w:p>
        </w:tc>
        <w:tc>
          <w:tcPr>
            <w:tcW w:w="1840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$4,000</w:t>
            </w:r>
          </w:p>
        </w:tc>
        <w:tc>
          <w:tcPr>
            <w:tcW w:w="1809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April 2021</w:t>
            </w:r>
          </w:p>
        </w:tc>
        <w:tc>
          <w:tcPr>
            <w:tcW w:w="1810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July 2021</w:t>
            </w:r>
          </w:p>
        </w:tc>
      </w:tr>
      <w:tr w:rsidR="00C5784D" w:rsidTr="000636B3">
        <w:tc>
          <w:tcPr>
            <w:tcW w:w="1821" w:type="dxa"/>
          </w:tcPr>
          <w:p w:rsidR="00C5784D" w:rsidRPr="00C5784D" w:rsidRDefault="00C5784D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0636B3">
              <w:rPr>
                <w:rFonts w:ascii="Calibri Light" w:hAnsi="Calibri Light" w:cs="Calibri Light"/>
                <w:sz w:val="18"/>
                <w:szCs w:val="18"/>
              </w:rPr>
              <w:t>r</w:t>
            </w:r>
            <w:r>
              <w:rPr>
                <w:rFonts w:ascii="Calibri Light" w:hAnsi="Calibri Light" w:cs="Calibri Light"/>
                <w:sz w:val="18"/>
                <w:szCs w:val="18"/>
              </w:rPr>
              <w:t>tisans</w:t>
            </w:r>
            <w:r w:rsidR="000636B3">
              <w:rPr>
                <w:rFonts w:ascii="Calibri Light" w:hAnsi="Calibri Light" w:cs="Calibri Light"/>
                <w:sz w:val="18"/>
                <w:szCs w:val="18"/>
              </w:rPr>
              <w:t xml:space="preserve"> Craft Show</w:t>
            </w:r>
          </w:p>
        </w:tc>
        <w:tc>
          <w:tcPr>
            <w:tcW w:w="1790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Oct. 30 - 31</w:t>
            </w:r>
          </w:p>
        </w:tc>
        <w:tc>
          <w:tcPr>
            <w:tcW w:w="1840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$8,000</w:t>
            </w:r>
          </w:p>
        </w:tc>
        <w:tc>
          <w:tcPr>
            <w:tcW w:w="1809" w:type="dxa"/>
          </w:tcPr>
          <w:p w:rsidR="00C5784D" w:rsidRPr="00C5784D" w:rsidRDefault="000636B3" w:rsidP="000636B3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March 2021</w:t>
            </w:r>
          </w:p>
        </w:tc>
        <w:tc>
          <w:tcPr>
            <w:tcW w:w="1810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July 2021</w:t>
            </w:r>
          </w:p>
        </w:tc>
      </w:tr>
      <w:tr w:rsidR="00C5784D" w:rsidTr="000636B3">
        <w:tc>
          <w:tcPr>
            <w:tcW w:w="1821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Pintastic</w:t>
            </w:r>
          </w:p>
        </w:tc>
        <w:tc>
          <w:tcPr>
            <w:tcW w:w="1790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Nov. 18 - 21</w:t>
            </w:r>
          </w:p>
        </w:tc>
        <w:tc>
          <w:tcPr>
            <w:tcW w:w="1840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$12,300</w:t>
            </w:r>
          </w:p>
        </w:tc>
        <w:tc>
          <w:tcPr>
            <w:tcW w:w="1809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May 2021</w:t>
            </w:r>
          </w:p>
        </w:tc>
        <w:tc>
          <w:tcPr>
            <w:tcW w:w="1810" w:type="dxa"/>
          </w:tcPr>
          <w:p w:rsidR="00C5784D" w:rsidRPr="00C5784D" w:rsidRDefault="000636B3" w:rsidP="00C5784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July 2021</w:t>
            </w:r>
          </w:p>
        </w:tc>
      </w:tr>
    </w:tbl>
    <w:p w:rsidR="00C5784D" w:rsidRDefault="00C5784D" w:rsidP="00C5784D">
      <w:pPr>
        <w:pStyle w:val="NoSpacing"/>
        <w:ind w:left="720"/>
        <w:rPr>
          <w:rFonts w:ascii="Calibri Light" w:hAnsi="Calibri Light" w:cs="Calibri Light"/>
        </w:rPr>
      </w:pPr>
    </w:p>
    <w:p w:rsidR="00C5784D" w:rsidRDefault="00C5784D" w:rsidP="00607F20">
      <w:pPr>
        <w:pStyle w:val="NoSpacing"/>
        <w:rPr>
          <w:rFonts w:ascii="Calibri Light" w:hAnsi="Calibri Light" w:cs="Calibri Light"/>
        </w:rPr>
      </w:pPr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Financial and Budget:  </w:t>
      </w:r>
    </w:p>
    <w:p w:rsidR="00201358" w:rsidRDefault="00201358" w:rsidP="00201358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FY 2021 Close Out </w:t>
      </w:r>
      <w:r w:rsidR="007153C6">
        <w:rPr>
          <w:rFonts w:ascii="Calibri Light" w:hAnsi="Calibri Light" w:cs="Calibri Light"/>
        </w:rPr>
        <w:t>Spreadsheet</w:t>
      </w:r>
    </w:p>
    <w:p w:rsidR="00201358" w:rsidRDefault="007153C6" w:rsidP="00201358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FY 2022 Opening of Fiscal Year</w:t>
      </w:r>
    </w:p>
    <w:p w:rsidR="00EB665A" w:rsidRDefault="00EB665A" w:rsidP="00201358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Memo from STA Chair on FY 2022 Spending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2E6FB3">
        <w:rPr>
          <w:rFonts w:ascii="Calibri Light" w:hAnsi="Calibri Light" w:cs="Calibri Light"/>
        </w:rPr>
        <w:t>August 12, 2021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p w:rsidR="00201358" w:rsidRPr="00CC3D95" w:rsidRDefault="00CC3D95" w:rsidP="006100DE">
      <w:pPr>
        <w:ind w:left="360"/>
        <w:rPr>
          <w:rFonts w:ascii="Calibri Light" w:hAnsi="Calibri Light" w:cs="Calibri Light"/>
          <w:u w:val="single"/>
        </w:rPr>
      </w:pPr>
      <w:r w:rsidRPr="00CC3D95">
        <w:rPr>
          <w:rFonts w:ascii="Calibri Light" w:hAnsi="Calibri Light" w:cs="Calibri Light"/>
          <w:u w:val="single"/>
        </w:rPr>
        <w:t>Location:</w:t>
      </w:r>
    </w:p>
    <w:p w:rsidR="00CC3D95" w:rsidRDefault="00CC3D95" w:rsidP="006100DE">
      <w:pPr>
        <w:ind w:left="360"/>
        <w:rPr>
          <w:rFonts w:ascii="Calibri Light" w:hAnsi="Calibri Light" w:cs="Calibri Light"/>
        </w:rPr>
      </w:pPr>
    </w:p>
    <w:p w:rsidR="00CC3D95" w:rsidRPr="00CC3D95" w:rsidRDefault="00CC3D95" w:rsidP="00CC3D95">
      <w:pPr>
        <w:ind w:left="360"/>
        <w:jc w:val="center"/>
        <w:rPr>
          <w:rFonts w:ascii="Calibri Light" w:hAnsi="Calibri Light" w:cs="Calibri Light"/>
          <w:b/>
        </w:rPr>
      </w:pPr>
      <w:r w:rsidRPr="00CC3D95">
        <w:rPr>
          <w:rFonts w:ascii="Calibri Light" w:hAnsi="Calibri Light" w:cs="Calibri Light"/>
          <w:b/>
        </w:rPr>
        <w:t>Sturbridge Town Hall</w:t>
      </w:r>
    </w:p>
    <w:p w:rsidR="00CC3D95" w:rsidRDefault="00CC3D95" w:rsidP="00CC3D95">
      <w:pPr>
        <w:ind w:left="36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Veteran’s Memorial Hall – 2</w:t>
      </w:r>
      <w:r w:rsidRPr="00CC3D95">
        <w:rPr>
          <w:rFonts w:ascii="Calibri Light" w:hAnsi="Calibri Light" w:cs="Calibri Light"/>
          <w:vertAlign w:val="superscript"/>
        </w:rPr>
        <w:t>nd</w:t>
      </w:r>
      <w:r>
        <w:rPr>
          <w:rFonts w:ascii="Calibri Light" w:hAnsi="Calibri Light" w:cs="Calibri Light"/>
        </w:rPr>
        <w:t xml:space="preserve"> Floor</w:t>
      </w:r>
    </w:p>
    <w:p w:rsidR="00CC3D95" w:rsidRDefault="00CC3D95" w:rsidP="00CC3D95">
      <w:pPr>
        <w:ind w:left="36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308 Main Street</w:t>
      </w:r>
    </w:p>
    <w:p w:rsidR="00CC3D95" w:rsidRPr="006100DE" w:rsidRDefault="00CC3D95" w:rsidP="00CC3D95">
      <w:pPr>
        <w:ind w:left="36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Sturbridge, MA 01566</w:t>
      </w:r>
    </w:p>
    <w:sectPr w:rsidR="00CC3D95" w:rsidRPr="00610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5E399D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F95BE4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5E399D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5E399D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F0C60"/>
    <w:rsid w:val="001020D0"/>
    <w:rsid w:val="00103862"/>
    <w:rsid w:val="001244A9"/>
    <w:rsid w:val="00125E46"/>
    <w:rsid w:val="00137509"/>
    <w:rsid w:val="001414D4"/>
    <w:rsid w:val="0016018B"/>
    <w:rsid w:val="00166FD8"/>
    <w:rsid w:val="001A001F"/>
    <w:rsid w:val="001A1DDF"/>
    <w:rsid w:val="001B396E"/>
    <w:rsid w:val="001D5A62"/>
    <w:rsid w:val="001E2F71"/>
    <w:rsid w:val="00201358"/>
    <w:rsid w:val="00202596"/>
    <w:rsid w:val="00215320"/>
    <w:rsid w:val="002237C9"/>
    <w:rsid w:val="00246D78"/>
    <w:rsid w:val="002742D0"/>
    <w:rsid w:val="00277113"/>
    <w:rsid w:val="00284ACF"/>
    <w:rsid w:val="002B47F1"/>
    <w:rsid w:val="002C3C35"/>
    <w:rsid w:val="002D21F3"/>
    <w:rsid w:val="002E4C13"/>
    <w:rsid w:val="002E6FB3"/>
    <w:rsid w:val="002E74A1"/>
    <w:rsid w:val="00302D04"/>
    <w:rsid w:val="0033056E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4528A"/>
    <w:rsid w:val="005576B0"/>
    <w:rsid w:val="00573906"/>
    <w:rsid w:val="00583EE0"/>
    <w:rsid w:val="005C631C"/>
    <w:rsid w:val="005D0408"/>
    <w:rsid w:val="005E399D"/>
    <w:rsid w:val="005F519B"/>
    <w:rsid w:val="005F5D61"/>
    <w:rsid w:val="00600A99"/>
    <w:rsid w:val="00607F20"/>
    <w:rsid w:val="006100DE"/>
    <w:rsid w:val="0061180D"/>
    <w:rsid w:val="00623D36"/>
    <w:rsid w:val="00642DB8"/>
    <w:rsid w:val="006844BD"/>
    <w:rsid w:val="006C1F55"/>
    <w:rsid w:val="006C7263"/>
    <w:rsid w:val="006E201D"/>
    <w:rsid w:val="007153C6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4209C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5784D"/>
    <w:rsid w:val="00C84441"/>
    <w:rsid w:val="00C86322"/>
    <w:rsid w:val="00C91E1F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F122A4"/>
    <w:rsid w:val="00F1773C"/>
    <w:rsid w:val="00F3235F"/>
    <w:rsid w:val="00F3698A"/>
    <w:rsid w:val="00F6340E"/>
    <w:rsid w:val="00F715FE"/>
    <w:rsid w:val="00F94EC6"/>
    <w:rsid w:val="00F959FD"/>
    <w:rsid w:val="00F95BE4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F23C024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397D-7C02-466C-97A3-06A39F0D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2</cp:revision>
  <cp:lastPrinted>2021-07-09T17:01:00Z</cp:lastPrinted>
  <dcterms:created xsi:type="dcterms:W3CDTF">2021-07-14T22:59:00Z</dcterms:created>
  <dcterms:modified xsi:type="dcterms:W3CDTF">2021-07-14T22:59:00Z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