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C01A36"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15, 2019</w:t>
      </w:r>
    </w:p>
    <w:p w:rsidR="00C521F9" w:rsidRPr="00C521F9" w:rsidRDefault="00C01A36"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C01A36">
        <w:rPr>
          <w:rFonts w:ascii="Times New Roman" w:eastAsia="Times New Roman" w:hAnsi="Times New Roman" w:cs="Times New Roman"/>
          <w:color w:val="000000"/>
          <w:sz w:val="28"/>
          <w:szCs w:val="28"/>
        </w:rPr>
        <w:t>uesday</w:t>
      </w:r>
      <w:r w:rsidR="001A55BC" w:rsidRPr="00C521F9">
        <w:rPr>
          <w:rFonts w:ascii="Times New Roman" w:eastAsia="Times New Roman" w:hAnsi="Times New Roman" w:cs="Times New Roman"/>
          <w:color w:val="000000"/>
          <w:sz w:val="28"/>
          <w:szCs w:val="28"/>
        </w:rPr>
        <w:t xml:space="preserve">, </w:t>
      </w:r>
      <w:r w:rsidR="00C01A36">
        <w:rPr>
          <w:rFonts w:ascii="Times New Roman" w:eastAsia="Times New Roman" w:hAnsi="Times New Roman" w:cs="Times New Roman"/>
          <w:color w:val="000000"/>
          <w:sz w:val="28"/>
          <w:szCs w:val="28"/>
        </w:rPr>
        <w:t>January 15, 2019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C01A36">
        <w:rPr>
          <w:rFonts w:ascii="Times New Roman" w:eastAsia="Times New Roman" w:hAnsi="Times New Roman" w:cs="Times New Roman"/>
          <w:color w:val="000000"/>
          <w:sz w:val="28"/>
          <w:szCs w:val="28"/>
        </w:rPr>
        <w:t>6</w:t>
      </w:r>
      <w:r w:rsidR="002F5E60" w:rsidRPr="00C521F9">
        <w:rPr>
          <w:rFonts w:ascii="Times New Roman" w:eastAsia="Times New Roman" w:hAnsi="Times New Roman" w:cs="Times New Roman"/>
          <w:color w:val="000000"/>
          <w:sz w:val="28"/>
          <w:szCs w:val="28"/>
        </w:rPr>
        <w:t>:</w:t>
      </w:r>
      <w:r w:rsidR="00C01A36">
        <w:rPr>
          <w:rFonts w:ascii="Times New Roman" w:eastAsia="Times New Roman" w:hAnsi="Times New Roman" w:cs="Times New Roman"/>
          <w:color w:val="000000"/>
          <w:sz w:val="28"/>
          <w:szCs w:val="28"/>
        </w:rPr>
        <w:t>3</w:t>
      </w:r>
      <w:r w:rsidR="002F5E60" w:rsidRPr="00C521F9">
        <w:rPr>
          <w:rFonts w:ascii="Times New Roman" w:eastAsia="Times New Roman" w:hAnsi="Times New Roman" w:cs="Times New Roman"/>
          <w:color w:val="000000"/>
          <w:sz w:val="28"/>
          <w:szCs w:val="28"/>
        </w:rPr>
        <w:t xml:space="preserve">0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42462D" w:rsidRDefault="00D835BE" w:rsidP="0042462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w:t>
      </w:r>
      <w:r w:rsidR="00C01A36">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p>
    <w:p w:rsidR="00C521F9" w:rsidRPr="00A6208B" w:rsidRDefault="00A6208B" w:rsidP="00A620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12D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00D835BE" w:rsidRPr="00A620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5785F" w:rsidRPr="00A6208B">
        <w:rPr>
          <w:rFonts w:ascii="Times New Roman" w:eastAsia="Times New Roman" w:hAnsi="Times New Roman" w:cs="Times New Roman"/>
          <w:color w:val="000000"/>
          <w:sz w:val="28"/>
          <w:szCs w:val="28"/>
        </w:rPr>
        <w:t xml:space="preserve">Approval of meeting minutes </w:t>
      </w:r>
    </w:p>
    <w:p w:rsidR="00A303CC" w:rsidRPr="00C521F9" w:rsidRDefault="00E312DB"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E312DB"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E312DB"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E312DB" w:rsidP="00A303C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C521F9"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364313"/>
    <w:rsid w:val="003C11DC"/>
    <w:rsid w:val="0042462D"/>
    <w:rsid w:val="00473945"/>
    <w:rsid w:val="005877F4"/>
    <w:rsid w:val="005B620D"/>
    <w:rsid w:val="005E5935"/>
    <w:rsid w:val="00620AD9"/>
    <w:rsid w:val="00630E52"/>
    <w:rsid w:val="006B40B9"/>
    <w:rsid w:val="0070333F"/>
    <w:rsid w:val="007C54D1"/>
    <w:rsid w:val="00875411"/>
    <w:rsid w:val="009C4E04"/>
    <w:rsid w:val="00A10E5F"/>
    <w:rsid w:val="00A303CC"/>
    <w:rsid w:val="00A6208B"/>
    <w:rsid w:val="00C01A36"/>
    <w:rsid w:val="00C521F9"/>
    <w:rsid w:val="00D100C1"/>
    <w:rsid w:val="00D835BE"/>
    <w:rsid w:val="00E312DB"/>
    <w:rsid w:val="00ED54FC"/>
    <w:rsid w:val="00ED5526"/>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2373-A5B0-4E75-8707-338EECD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2019-01-10T13:07:00Z</dcterms:created>
  <dcterms:modified xsi:type="dcterms:W3CDTF">2019-01-10T13:07:00Z</dcterms:modified>
</cp:coreProperties>
</file>